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2AC6C" w14:textId="77777777" w:rsidR="00350593" w:rsidRPr="009157AD" w:rsidRDefault="00350593" w:rsidP="001528A8">
      <w:pPr>
        <w:spacing w:after="0"/>
        <w:jc w:val="center"/>
        <w:rPr>
          <w:b/>
          <w:sz w:val="16"/>
          <w:szCs w:val="16"/>
        </w:rPr>
      </w:pPr>
    </w:p>
    <w:p w14:paraId="718D0DCD" w14:textId="77777777" w:rsidR="00350593" w:rsidRDefault="00350593" w:rsidP="009157AD">
      <w:pPr>
        <w:spacing w:after="120"/>
        <w:jc w:val="center"/>
        <w:rPr>
          <w:b/>
          <w:sz w:val="24"/>
          <w:szCs w:val="24"/>
        </w:rPr>
      </w:pPr>
      <w:r>
        <w:rPr>
          <w:b/>
          <w:sz w:val="24"/>
          <w:szCs w:val="24"/>
        </w:rPr>
        <w:t>BISHOP GROSSETESTE UNIVERSITY</w:t>
      </w:r>
    </w:p>
    <w:p w14:paraId="4B5759B3" w14:textId="77777777" w:rsidR="00350593" w:rsidRDefault="00350593" w:rsidP="00350593">
      <w:pPr>
        <w:jc w:val="center"/>
        <w:rPr>
          <w:b/>
          <w:sz w:val="24"/>
          <w:szCs w:val="24"/>
        </w:rPr>
      </w:pPr>
      <w:r>
        <w:rPr>
          <w:b/>
          <w:sz w:val="24"/>
          <w:szCs w:val="24"/>
        </w:rPr>
        <w:t>Document Administration</w:t>
      </w:r>
    </w:p>
    <w:tbl>
      <w:tblPr>
        <w:tblStyle w:val="TableGrid"/>
        <w:tblW w:w="9924" w:type="dxa"/>
        <w:tblInd w:w="-318" w:type="dxa"/>
        <w:tblLook w:val="04A0" w:firstRow="1" w:lastRow="0" w:firstColumn="1" w:lastColumn="0" w:noHBand="0" w:noVBand="1"/>
      </w:tblPr>
      <w:tblGrid>
        <w:gridCol w:w="2978"/>
        <w:gridCol w:w="3827"/>
        <w:gridCol w:w="3119"/>
      </w:tblGrid>
      <w:tr w:rsidR="00350593" w14:paraId="3C2AC523"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7118F4FA" w14:textId="77777777" w:rsidR="00350593" w:rsidRDefault="00350593" w:rsidP="009157AD">
            <w:pPr>
              <w:spacing w:before="100" w:after="100"/>
              <w:rPr>
                <w:b/>
              </w:rPr>
            </w:pPr>
            <w:r>
              <w:rPr>
                <w:b/>
              </w:rPr>
              <w:t>Document Title:</w:t>
            </w:r>
          </w:p>
        </w:tc>
        <w:tc>
          <w:tcPr>
            <w:tcW w:w="6946" w:type="dxa"/>
            <w:gridSpan w:val="2"/>
            <w:tcBorders>
              <w:top w:val="single" w:sz="4" w:space="0" w:color="auto"/>
              <w:left w:val="single" w:sz="4" w:space="0" w:color="auto"/>
              <w:bottom w:val="single" w:sz="4" w:space="0" w:color="auto"/>
              <w:right w:val="single" w:sz="4" w:space="0" w:color="auto"/>
            </w:tcBorders>
            <w:hideMark/>
          </w:tcPr>
          <w:p w14:paraId="657B0990" w14:textId="77777777" w:rsidR="00350593" w:rsidRDefault="00350593" w:rsidP="009157AD">
            <w:pPr>
              <w:spacing w:before="100" w:after="100"/>
            </w:pPr>
            <w:r>
              <w:t>Research and Knowledge Exchange Strategy</w:t>
            </w:r>
          </w:p>
        </w:tc>
      </w:tr>
      <w:tr w:rsidR="00350593" w14:paraId="73A96406"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4FD991CD" w14:textId="77777777" w:rsidR="00350593" w:rsidRDefault="00350593" w:rsidP="009157AD">
            <w:pPr>
              <w:spacing w:before="100" w:after="100"/>
              <w:rPr>
                <w:b/>
              </w:rPr>
            </w:pPr>
            <w:r>
              <w:rPr>
                <w:b/>
              </w:rPr>
              <w:t>Document Category:</w:t>
            </w:r>
          </w:p>
        </w:tc>
        <w:tc>
          <w:tcPr>
            <w:tcW w:w="6946" w:type="dxa"/>
            <w:gridSpan w:val="2"/>
            <w:tcBorders>
              <w:top w:val="single" w:sz="4" w:space="0" w:color="auto"/>
              <w:left w:val="single" w:sz="4" w:space="0" w:color="auto"/>
              <w:bottom w:val="single" w:sz="4" w:space="0" w:color="auto"/>
              <w:right w:val="single" w:sz="4" w:space="0" w:color="auto"/>
            </w:tcBorders>
            <w:hideMark/>
          </w:tcPr>
          <w:p w14:paraId="68BB4740" w14:textId="77777777" w:rsidR="00350593" w:rsidRDefault="00350593" w:rsidP="009157AD">
            <w:pPr>
              <w:spacing w:before="100" w:after="100"/>
            </w:pPr>
            <w:r>
              <w:t>Strategy</w:t>
            </w:r>
          </w:p>
        </w:tc>
      </w:tr>
      <w:tr w:rsidR="00350593" w14:paraId="48483BFF"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446F2B19" w14:textId="77777777" w:rsidR="00350593" w:rsidRDefault="00350593" w:rsidP="009157AD">
            <w:pPr>
              <w:spacing w:before="100" w:after="100"/>
              <w:rPr>
                <w:b/>
              </w:rPr>
            </w:pPr>
            <w:r>
              <w:rPr>
                <w:b/>
              </w:rPr>
              <w:t>Version Number:</w:t>
            </w:r>
          </w:p>
        </w:tc>
        <w:tc>
          <w:tcPr>
            <w:tcW w:w="6946" w:type="dxa"/>
            <w:gridSpan w:val="2"/>
            <w:tcBorders>
              <w:top w:val="single" w:sz="4" w:space="0" w:color="auto"/>
              <w:left w:val="single" w:sz="4" w:space="0" w:color="auto"/>
              <w:bottom w:val="single" w:sz="4" w:space="0" w:color="auto"/>
              <w:right w:val="single" w:sz="4" w:space="0" w:color="auto"/>
            </w:tcBorders>
            <w:hideMark/>
          </w:tcPr>
          <w:p w14:paraId="77D52DBA" w14:textId="13A4114E" w:rsidR="00350593" w:rsidRDefault="00350593" w:rsidP="009157AD">
            <w:pPr>
              <w:spacing w:before="100" w:after="100"/>
            </w:pPr>
            <w:r>
              <w:t>2.0</w:t>
            </w:r>
          </w:p>
        </w:tc>
      </w:tr>
      <w:tr w:rsidR="00350593" w14:paraId="298153F8"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16327031" w14:textId="77777777" w:rsidR="00350593" w:rsidRDefault="00350593" w:rsidP="009157AD">
            <w:pPr>
              <w:spacing w:before="100" w:after="100"/>
              <w:rPr>
                <w:b/>
              </w:rPr>
            </w:pPr>
            <w:r>
              <w:rPr>
                <w:b/>
              </w:rPr>
              <w:t>Status:</w:t>
            </w:r>
          </w:p>
        </w:tc>
        <w:tc>
          <w:tcPr>
            <w:tcW w:w="6946" w:type="dxa"/>
            <w:gridSpan w:val="2"/>
            <w:tcBorders>
              <w:top w:val="single" w:sz="4" w:space="0" w:color="auto"/>
              <w:left w:val="single" w:sz="4" w:space="0" w:color="auto"/>
              <w:bottom w:val="single" w:sz="4" w:space="0" w:color="auto"/>
              <w:right w:val="single" w:sz="4" w:space="0" w:color="auto"/>
            </w:tcBorders>
            <w:hideMark/>
          </w:tcPr>
          <w:p w14:paraId="2806D760" w14:textId="77777777" w:rsidR="00350593" w:rsidRDefault="00350593" w:rsidP="009157AD">
            <w:pPr>
              <w:spacing w:before="100" w:after="100"/>
            </w:pPr>
            <w:r>
              <w:t>Approved</w:t>
            </w:r>
          </w:p>
        </w:tc>
      </w:tr>
      <w:tr w:rsidR="00350593" w14:paraId="6D284009"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617F1F9E" w14:textId="77777777" w:rsidR="00350593" w:rsidRDefault="00350593" w:rsidP="009157AD">
            <w:pPr>
              <w:spacing w:before="100" w:after="100"/>
              <w:rPr>
                <w:b/>
              </w:rPr>
            </w:pPr>
            <w:r>
              <w:rPr>
                <w:b/>
              </w:rPr>
              <w:t>Reason for development:</w:t>
            </w:r>
          </w:p>
        </w:tc>
        <w:tc>
          <w:tcPr>
            <w:tcW w:w="6946" w:type="dxa"/>
            <w:gridSpan w:val="2"/>
            <w:tcBorders>
              <w:top w:val="single" w:sz="4" w:space="0" w:color="auto"/>
              <w:left w:val="single" w:sz="4" w:space="0" w:color="auto"/>
              <w:bottom w:val="single" w:sz="4" w:space="0" w:color="auto"/>
              <w:right w:val="single" w:sz="4" w:space="0" w:color="auto"/>
            </w:tcBorders>
            <w:hideMark/>
          </w:tcPr>
          <w:p w14:paraId="64ECD806" w14:textId="77777777" w:rsidR="00350593" w:rsidRDefault="00350593" w:rsidP="009157AD">
            <w:pPr>
              <w:spacing w:before="100" w:after="100"/>
            </w:pPr>
            <w:r>
              <w:t>Updates and replaces the previous Research Strategy Implementation Plan</w:t>
            </w:r>
          </w:p>
        </w:tc>
      </w:tr>
      <w:tr w:rsidR="00350593" w14:paraId="2CC1A144"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3C2D7BA7" w14:textId="77777777" w:rsidR="00350593" w:rsidRDefault="00350593" w:rsidP="009157AD">
            <w:pPr>
              <w:spacing w:before="100" w:after="100"/>
              <w:rPr>
                <w:b/>
              </w:rPr>
            </w:pPr>
            <w:r>
              <w:rPr>
                <w:b/>
              </w:rPr>
              <w:t>Scope:</w:t>
            </w:r>
          </w:p>
        </w:tc>
        <w:tc>
          <w:tcPr>
            <w:tcW w:w="6946" w:type="dxa"/>
            <w:gridSpan w:val="2"/>
            <w:tcBorders>
              <w:top w:val="single" w:sz="4" w:space="0" w:color="auto"/>
              <w:left w:val="single" w:sz="4" w:space="0" w:color="auto"/>
              <w:bottom w:val="single" w:sz="4" w:space="0" w:color="auto"/>
              <w:right w:val="single" w:sz="4" w:space="0" w:color="auto"/>
            </w:tcBorders>
            <w:hideMark/>
          </w:tcPr>
          <w:p w14:paraId="37ED7C2D" w14:textId="77777777" w:rsidR="00350593" w:rsidRDefault="00350593" w:rsidP="009157AD">
            <w:pPr>
              <w:spacing w:before="100" w:after="100"/>
            </w:pPr>
            <w:r>
              <w:t>This strategy applies to stakeholders with an interest in research and provides clear direction for the institution, students, staff and stakeholders on future research development.</w:t>
            </w:r>
          </w:p>
        </w:tc>
      </w:tr>
      <w:tr w:rsidR="00350593" w14:paraId="112AB8A2"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1B547C28" w14:textId="77777777" w:rsidR="00350593" w:rsidRDefault="00350593" w:rsidP="009157AD">
            <w:pPr>
              <w:spacing w:before="100" w:after="100"/>
              <w:rPr>
                <w:b/>
              </w:rPr>
            </w:pPr>
            <w:r>
              <w:rPr>
                <w:b/>
              </w:rPr>
              <w:t>Author / developer:</w:t>
            </w:r>
          </w:p>
        </w:tc>
        <w:tc>
          <w:tcPr>
            <w:tcW w:w="6946" w:type="dxa"/>
            <w:gridSpan w:val="2"/>
            <w:tcBorders>
              <w:top w:val="single" w:sz="4" w:space="0" w:color="auto"/>
              <w:left w:val="single" w:sz="4" w:space="0" w:color="auto"/>
              <w:bottom w:val="single" w:sz="4" w:space="0" w:color="auto"/>
              <w:right w:val="single" w:sz="4" w:space="0" w:color="auto"/>
            </w:tcBorders>
            <w:hideMark/>
          </w:tcPr>
          <w:p w14:paraId="132BC4D4" w14:textId="3D7DD4B6" w:rsidR="00350593" w:rsidRDefault="005B0EAA" w:rsidP="009157AD">
            <w:pPr>
              <w:spacing w:before="100" w:after="100"/>
            </w:pPr>
            <w:r>
              <w:t>Executive Dean: Research, Knowledge and Innovation</w:t>
            </w:r>
          </w:p>
        </w:tc>
      </w:tr>
      <w:tr w:rsidR="00350593" w14:paraId="2CE9CAE9"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2EF9DA7F" w14:textId="77777777" w:rsidR="00350593" w:rsidRDefault="00350593" w:rsidP="009157AD">
            <w:pPr>
              <w:spacing w:before="100" w:after="100"/>
              <w:rPr>
                <w:b/>
              </w:rPr>
            </w:pPr>
            <w:r>
              <w:rPr>
                <w:b/>
              </w:rPr>
              <w:t>Owner</w:t>
            </w:r>
          </w:p>
        </w:tc>
        <w:tc>
          <w:tcPr>
            <w:tcW w:w="6946" w:type="dxa"/>
            <w:gridSpan w:val="2"/>
            <w:tcBorders>
              <w:top w:val="single" w:sz="4" w:space="0" w:color="auto"/>
              <w:left w:val="single" w:sz="4" w:space="0" w:color="auto"/>
              <w:bottom w:val="single" w:sz="4" w:space="0" w:color="auto"/>
              <w:right w:val="single" w:sz="4" w:space="0" w:color="auto"/>
            </w:tcBorders>
            <w:hideMark/>
          </w:tcPr>
          <w:p w14:paraId="42400417" w14:textId="77777777" w:rsidR="00350593" w:rsidRDefault="00350593" w:rsidP="009157AD">
            <w:pPr>
              <w:spacing w:before="100" w:after="100"/>
            </w:pPr>
            <w:r>
              <w:t>Research Committee</w:t>
            </w:r>
          </w:p>
        </w:tc>
      </w:tr>
      <w:tr w:rsidR="00350593" w14:paraId="7716C7C7"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201A1D58" w14:textId="77777777" w:rsidR="00350593" w:rsidRDefault="00350593">
            <w:pPr>
              <w:spacing w:before="120" w:after="120"/>
              <w:rPr>
                <w:b/>
              </w:rPr>
            </w:pPr>
            <w:r>
              <w:rPr>
                <w:b/>
              </w:rPr>
              <w:t>Assessment:</w:t>
            </w:r>
            <w:r>
              <w:rPr>
                <w:b/>
              </w:rPr>
              <w:br/>
            </w:r>
            <w:r>
              <w:t>(where relevant)</w:t>
            </w:r>
          </w:p>
        </w:tc>
        <w:tc>
          <w:tcPr>
            <w:tcW w:w="3827" w:type="dxa"/>
            <w:tcBorders>
              <w:top w:val="single" w:sz="4" w:space="0" w:color="auto"/>
              <w:left w:val="single" w:sz="4" w:space="0" w:color="auto"/>
              <w:bottom w:val="single" w:sz="4" w:space="0" w:color="auto"/>
              <w:right w:val="nil"/>
            </w:tcBorders>
            <w:hideMark/>
          </w:tcPr>
          <w:p w14:paraId="24E48480" w14:textId="77777777" w:rsidR="00350593" w:rsidRDefault="00350593">
            <w:pPr>
              <w:spacing w:before="120" w:after="120"/>
            </w:pPr>
            <w:r>
              <w:t>Tick relevant assessments</w:t>
            </w:r>
          </w:p>
          <w:p w14:paraId="6DBBD992" w14:textId="77777777" w:rsidR="00350593" w:rsidRDefault="00350593">
            <w:pPr>
              <w:spacing w:before="120" w:after="120"/>
            </w:pPr>
            <w:r>
              <w:rPr>
                <w:sz w:val="32"/>
                <w:szCs w:val="32"/>
              </w:rPr>
              <w:sym w:font="Wingdings 2" w:char="F054"/>
            </w:r>
            <w:r>
              <w:t xml:space="preserve"> Equality Assessment </w:t>
            </w:r>
          </w:p>
          <w:p w14:paraId="5A96A349" w14:textId="77777777" w:rsidR="00350593" w:rsidRDefault="00350593">
            <w:pPr>
              <w:spacing w:before="120" w:after="120"/>
            </w:pPr>
            <w:r>
              <w:fldChar w:fldCharType="begin">
                <w:ffData>
                  <w:name w:val="Check2"/>
                  <w:enabled/>
                  <w:calcOnExit w:val="0"/>
                  <w:checkBox>
                    <w:sizeAuto/>
                    <w:default w:val="0"/>
                  </w:checkBox>
                </w:ffData>
              </w:fldChar>
            </w:r>
            <w:bookmarkStart w:id="0" w:name="Check2"/>
            <w:r>
              <w:instrText xml:space="preserve"> FORMCHECKBOX </w:instrText>
            </w:r>
            <w:r w:rsidR="00DE5B0D">
              <w:fldChar w:fldCharType="separate"/>
            </w:r>
            <w:r>
              <w:fldChar w:fldCharType="end"/>
            </w:r>
            <w:bookmarkEnd w:id="0"/>
            <w:r>
              <w:t xml:space="preserve"> Legal</w:t>
            </w:r>
          </w:p>
          <w:p w14:paraId="6002FB10" w14:textId="77777777" w:rsidR="00350593" w:rsidRDefault="00350593">
            <w:pPr>
              <w:spacing w:before="120" w:after="120"/>
            </w:pPr>
            <w:r>
              <w:fldChar w:fldCharType="begin">
                <w:ffData>
                  <w:name w:val="Check3"/>
                  <w:enabled/>
                  <w:calcOnExit w:val="0"/>
                  <w:checkBox>
                    <w:sizeAuto/>
                    <w:default w:val="0"/>
                  </w:checkBox>
                </w:ffData>
              </w:fldChar>
            </w:r>
            <w:bookmarkStart w:id="1" w:name="Check3"/>
            <w:r>
              <w:instrText xml:space="preserve"> FORMCHECKBOX </w:instrText>
            </w:r>
            <w:r w:rsidR="00DE5B0D">
              <w:fldChar w:fldCharType="separate"/>
            </w:r>
            <w:r>
              <w:fldChar w:fldCharType="end"/>
            </w:r>
            <w:bookmarkEnd w:id="1"/>
            <w:r>
              <w:t xml:space="preserve"> Information Governance</w:t>
            </w:r>
          </w:p>
          <w:p w14:paraId="6D6682F4" w14:textId="77777777" w:rsidR="00350593" w:rsidRDefault="00350593">
            <w:pPr>
              <w:spacing w:before="120" w:after="120"/>
            </w:pPr>
            <w:r>
              <w:fldChar w:fldCharType="begin">
                <w:ffData>
                  <w:name w:val="Check3"/>
                  <w:enabled/>
                  <w:calcOnExit w:val="0"/>
                  <w:checkBox>
                    <w:sizeAuto/>
                    <w:default w:val="0"/>
                  </w:checkBox>
                </w:ffData>
              </w:fldChar>
            </w:r>
            <w:r>
              <w:instrText xml:space="preserve"> FORMCHECKBOX </w:instrText>
            </w:r>
            <w:r w:rsidR="00DE5B0D">
              <w:fldChar w:fldCharType="separate"/>
            </w:r>
            <w:r>
              <w:fldChar w:fldCharType="end"/>
            </w:r>
            <w:r>
              <w:t xml:space="preserve"> Academic Governance</w:t>
            </w:r>
          </w:p>
        </w:tc>
        <w:tc>
          <w:tcPr>
            <w:tcW w:w="3119" w:type="dxa"/>
            <w:tcBorders>
              <w:top w:val="single" w:sz="4" w:space="0" w:color="auto"/>
              <w:left w:val="nil"/>
              <w:bottom w:val="single" w:sz="4" w:space="0" w:color="auto"/>
              <w:right w:val="single" w:sz="4" w:space="0" w:color="auto"/>
            </w:tcBorders>
          </w:tcPr>
          <w:p w14:paraId="10BACB4C" w14:textId="77777777" w:rsidR="00350593" w:rsidRDefault="00350593">
            <w:pPr>
              <w:spacing w:before="120" w:after="120"/>
            </w:pPr>
            <w:r>
              <w:t>Tick if not applicable</w:t>
            </w:r>
          </w:p>
          <w:p w14:paraId="6915D170" w14:textId="77777777" w:rsidR="00350593" w:rsidRDefault="00350593">
            <w:pPr>
              <w:spacing w:before="120" w:after="120"/>
            </w:pPr>
          </w:p>
          <w:p w14:paraId="0510A3B0" w14:textId="77777777" w:rsidR="00350593" w:rsidRDefault="00350593">
            <w:pPr>
              <w:spacing w:before="120" w:after="120"/>
            </w:pPr>
            <w:r>
              <w:t xml:space="preserve">      </w:t>
            </w:r>
            <w:r>
              <w:rPr>
                <w:sz w:val="32"/>
                <w:szCs w:val="32"/>
              </w:rPr>
              <w:sym w:font="Wingdings 2" w:char="F054"/>
            </w:r>
          </w:p>
          <w:p w14:paraId="6A643CED" w14:textId="77777777" w:rsidR="00350593" w:rsidRDefault="00350593">
            <w:pPr>
              <w:spacing w:before="120" w:after="120"/>
            </w:pPr>
            <w:r>
              <w:t xml:space="preserve">      </w:t>
            </w:r>
            <w:r>
              <w:rPr>
                <w:sz w:val="32"/>
                <w:szCs w:val="32"/>
              </w:rPr>
              <w:sym w:font="Wingdings 2" w:char="F054"/>
            </w:r>
          </w:p>
          <w:p w14:paraId="22822D76" w14:textId="77777777" w:rsidR="00350593" w:rsidRDefault="00350593">
            <w:pPr>
              <w:spacing w:before="120" w:after="120"/>
            </w:pPr>
            <w:r>
              <w:t xml:space="preserve">      </w:t>
            </w:r>
            <w:r>
              <w:rPr>
                <w:sz w:val="32"/>
                <w:szCs w:val="32"/>
              </w:rPr>
              <w:sym w:font="Wingdings 2" w:char="F054"/>
            </w:r>
          </w:p>
        </w:tc>
      </w:tr>
      <w:tr w:rsidR="00350593" w14:paraId="6F1B67F1"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3FFB1B2C" w14:textId="77777777" w:rsidR="00350593" w:rsidRDefault="00350593">
            <w:pPr>
              <w:spacing w:before="120" w:after="120"/>
              <w:rPr>
                <w:b/>
              </w:rPr>
            </w:pPr>
            <w:r>
              <w:rPr>
                <w:b/>
              </w:rPr>
              <w:t>Consultation:</w:t>
            </w:r>
            <w:r>
              <w:rPr>
                <w:b/>
              </w:rPr>
              <w:br/>
            </w:r>
            <w:r>
              <w:t>(where relevant)</w:t>
            </w:r>
          </w:p>
        </w:tc>
        <w:tc>
          <w:tcPr>
            <w:tcW w:w="6946" w:type="dxa"/>
            <w:gridSpan w:val="2"/>
            <w:tcBorders>
              <w:top w:val="single" w:sz="4" w:space="0" w:color="auto"/>
              <w:left w:val="single" w:sz="4" w:space="0" w:color="auto"/>
              <w:bottom w:val="single" w:sz="4" w:space="0" w:color="auto"/>
              <w:right w:val="single" w:sz="4" w:space="0" w:color="auto"/>
            </w:tcBorders>
            <w:hideMark/>
          </w:tcPr>
          <w:p w14:paraId="1F4E46D2" w14:textId="77777777" w:rsidR="00350593" w:rsidRDefault="00350593">
            <w:pPr>
              <w:spacing w:before="120" w:after="120"/>
            </w:pPr>
            <w:r>
              <w:fldChar w:fldCharType="begin">
                <w:ffData>
                  <w:name w:val="Check8"/>
                  <w:enabled/>
                  <w:calcOnExit w:val="0"/>
                  <w:checkBox>
                    <w:sizeAuto/>
                    <w:default w:val="0"/>
                  </w:checkBox>
                </w:ffData>
              </w:fldChar>
            </w:r>
            <w:bookmarkStart w:id="2" w:name="Check8"/>
            <w:r>
              <w:instrText xml:space="preserve"> FORMCHECKBOX </w:instrText>
            </w:r>
            <w:r w:rsidR="00DE5B0D">
              <w:fldChar w:fldCharType="separate"/>
            </w:r>
            <w:r>
              <w:fldChar w:fldCharType="end"/>
            </w:r>
            <w:bookmarkEnd w:id="2"/>
            <w:r>
              <w:t xml:space="preserve"> Staff Trade Unions via HR</w:t>
            </w:r>
          </w:p>
          <w:p w14:paraId="18FFA5FB" w14:textId="77777777" w:rsidR="00350593" w:rsidRDefault="00350593">
            <w:pPr>
              <w:spacing w:before="120" w:after="120"/>
            </w:pPr>
            <w:r>
              <w:fldChar w:fldCharType="begin">
                <w:ffData>
                  <w:name w:val="Check9"/>
                  <w:enabled/>
                  <w:calcOnExit w:val="0"/>
                  <w:checkBox>
                    <w:sizeAuto/>
                    <w:default w:val="0"/>
                  </w:checkBox>
                </w:ffData>
              </w:fldChar>
            </w:r>
            <w:bookmarkStart w:id="3" w:name="Check9"/>
            <w:r>
              <w:instrText xml:space="preserve"> FORMCHECKBOX </w:instrText>
            </w:r>
            <w:r w:rsidR="00DE5B0D">
              <w:fldChar w:fldCharType="separate"/>
            </w:r>
            <w:r>
              <w:fldChar w:fldCharType="end"/>
            </w:r>
            <w:bookmarkEnd w:id="3"/>
            <w:r>
              <w:t xml:space="preserve"> Students via Bishop </w:t>
            </w:r>
            <w:proofErr w:type="spellStart"/>
            <w:r>
              <w:t>Grosseteste</w:t>
            </w:r>
            <w:proofErr w:type="spellEnd"/>
            <w:r>
              <w:t xml:space="preserve"> University  Students’ Union</w:t>
            </w:r>
          </w:p>
          <w:p w14:paraId="228F50CC" w14:textId="77777777" w:rsidR="00350593" w:rsidRDefault="00350593">
            <w:pPr>
              <w:spacing w:before="120" w:after="120"/>
            </w:pPr>
            <w:r>
              <w:fldChar w:fldCharType="begin">
                <w:ffData>
                  <w:name w:val="Check10"/>
                  <w:enabled/>
                  <w:calcOnExit w:val="0"/>
                  <w:checkBox>
                    <w:sizeAuto/>
                    <w:default w:val="0"/>
                  </w:checkBox>
                </w:ffData>
              </w:fldChar>
            </w:r>
            <w:bookmarkStart w:id="4" w:name="Check10"/>
            <w:r>
              <w:instrText xml:space="preserve"> FORMCHECKBOX </w:instrText>
            </w:r>
            <w:r w:rsidR="00DE5B0D">
              <w:fldChar w:fldCharType="separate"/>
            </w:r>
            <w:r>
              <w:fldChar w:fldCharType="end"/>
            </w:r>
            <w:bookmarkEnd w:id="4"/>
            <w:r>
              <w:t xml:space="preserve"> Any relevant external statutory bodies</w:t>
            </w:r>
          </w:p>
        </w:tc>
      </w:tr>
      <w:tr w:rsidR="00350593" w14:paraId="1740B915"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096F6D7C" w14:textId="77777777" w:rsidR="00350593" w:rsidRDefault="00350593">
            <w:pPr>
              <w:spacing w:before="120" w:after="120"/>
              <w:rPr>
                <w:b/>
              </w:rPr>
            </w:pPr>
            <w:r>
              <w:rPr>
                <w:b/>
              </w:rPr>
              <w:t>Authorised by (Board):</w:t>
            </w:r>
          </w:p>
        </w:tc>
        <w:tc>
          <w:tcPr>
            <w:tcW w:w="6946" w:type="dxa"/>
            <w:gridSpan w:val="2"/>
            <w:tcBorders>
              <w:top w:val="single" w:sz="4" w:space="0" w:color="auto"/>
              <w:left w:val="single" w:sz="4" w:space="0" w:color="auto"/>
              <w:bottom w:val="single" w:sz="4" w:space="0" w:color="auto"/>
              <w:right w:val="single" w:sz="4" w:space="0" w:color="auto"/>
            </w:tcBorders>
            <w:hideMark/>
          </w:tcPr>
          <w:p w14:paraId="12C7D4F0" w14:textId="77777777" w:rsidR="00350593" w:rsidRDefault="00350593">
            <w:pPr>
              <w:spacing w:before="120" w:after="120"/>
            </w:pPr>
            <w:r>
              <w:t>Senate</w:t>
            </w:r>
          </w:p>
        </w:tc>
      </w:tr>
      <w:tr w:rsidR="00350593" w14:paraId="0B73011C"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29090F75" w14:textId="77777777" w:rsidR="00350593" w:rsidRDefault="00350593">
            <w:pPr>
              <w:spacing w:before="120" w:after="120"/>
              <w:rPr>
                <w:b/>
              </w:rPr>
            </w:pPr>
            <w:r>
              <w:rPr>
                <w:b/>
              </w:rPr>
              <w:t>Date Authorised:</w:t>
            </w:r>
          </w:p>
        </w:tc>
        <w:tc>
          <w:tcPr>
            <w:tcW w:w="6946" w:type="dxa"/>
            <w:gridSpan w:val="2"/>
            <w:tcBorders>
              <w:top w:val="single" w:sz="4" w:space="0" w:color="auto"/>
              <w:left w:val="single" w:sz="4" w:space="0" w:color="auto"/>
              <w:bottom w:val="single" w:sz="4" w:space="0" w:color="auto"/>
              <w:right w:val="single" w:sz="4" w:space="0" w:color="auto"/>
            </w:tcBorders>
            <w:hideMark/>
          </w:tcPr>
          <w:p w14:paraId="5BA2B127" w14:textId="77777777" w:rsidR="00350593" w:rsidRDefault="00350593">
            <w:pPr>
              <w:spacing w:before="120" w:after="120"/>
            </w:pPr>
            <w:r>
              <w:t>2 March 2016</w:t>
            </w:r>
          </w:p>
        </w:tc>
      </w:tr>
      <w:tr w:rsidR="00350593" w14:paraId="09A48C52"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55FE3DC7" w14:textId="77777777" w:rsidR="00350593" w:rsidRDefault="00350593">
            <w:pPr>
              <w:spacing w:before="120" w:after="120"/>
              <w:rPr>
                <w:b/>
              </w:rPr>
            </w:pPr>
            <w:r>
              <w:rPr>
                <w:b/>
              </w:rPr>
              <w:t>Effective from:</w:t>
            </w:r>
          </w:p>
        </w:tc>
        <w:tc>
          <w:tcPr>
            <w:tcW w:w="6946" w:type="dxa"/>
            <w:gridSpan w:val="2"/>
            <w:tcBorders>
              <w:top w:val="single" w:sz="4" w:space="0" w:color="auto"/>
              <w:left w:val="single" w:sz="4" w:space="0" w:color="auto"/>
              <w:bottom w:val="single" w:sz="4" w:space="0" w:color="auto"/>
              <w:right w:val="single" w:sz="4" w:space="0" w:color="auto"/>
            </w:tcBorders>
            <w:hideMark/>
          </w:tcPr>
          <w:p w14:paraId="1594D463" w14:textId="77777777" w:rsidR="00350593" w:rsidRDefault="00350593">
            <w:pPr>
              <w:spacing w:before="120" w:after="120"/>
            </w:pPr>
            <w:r>
              <w:t>March 2016</w:t>
            </w:r>
          </w:p>
        </w:tc>
      </w:tr>
      <w:tr w:rsidR="00350593" w14:paraId="438E93C4"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08A7DBAB" w14:textId="77777777" w:rsidR="00350593" w:rsidRDefault="00350593">
            <w:pPr>
              <w:spacing w:before="120" w:after="120"/>
              <w:rPr>
                <w:b/>
              </w:rPr>
            </w:pPr>
            <w:r>
              <w:rPr>
                <w:b/>
              </w:rPr>
              <w:t>Review due:</w:t>
            </w:r>
          </w:p>
        </w:tc>
        <w:tc>
          <w:tcPr>
            <w:tcW w:w="6946" w:type="dxa"/>
            <w:gridSpan w:val="2"/>
            <w:tcBorders>
              <w:top w:val="single" w:sz="4" w:space="0" w:color="auto"/>
              <w:left w:val="single" w:sz="4" w:space="0" w:color="auto"/>
              <w:bottom w:val="single" w:sz="4" w:space="0" w:color="auto"/>
              <w:right w:val="single" w:sz="4" w:space="0" w:color="auto"/>
            </w:tcBorders>
            <w:hideMark/>
          </w:tcPr>
          <w:p w14:paraId="2AA2D33D" w14:textId="77777777" w:rsidR="00350593" w:rsidRDefault="00350593">
            <w:pPr>
              <w:spacing w:before="120" w:after="120"/>
            </w:pPr>
            <w:r>
              <w:t>March 2020</w:t>
            </w:r>
          </w:p>
        </w:tc>
      </w:tr>
      <w:tr w:rsidR="00350593" w14:paraId="214E65F7"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4FC7A06B" w14:textId="77777777" w:rsidR="00350593" w:rsidRDefault="00350593">
            <w:pPr>
              <w:spacing w:before="120" w:after="120"/>
              <w:rPr>
                <w:b/>
              </w:rPr>
            </w:pPr>
            <w:r>
              <w:rPr>
                <w:b/>
              </w:rPr>
              <w:t>Document location:</w:t>
            </w:r>
          </w:p>
        </w:tc>
        <w:tc>
          <w:tcPr>
            <w:tcW w:w="6946" w:type="dxa"/>
            <w:gridSpan w:val="2"/>
            <w:tcBorders>
              <w:top w:val="single" w:sz="4" w:space="0" w:color="auto"/>
              <w:left w:val="single" w:sz="4" w:space="0" w:color="auto"/>
              <w:bottom w:val="single" w:sz="4" w:space="0" w:color="auto"/>
              <w:right w:val="single" w:sz="4" w:space="0" w:color="auto"/>
            </w:tcBorders>
            <w:hideMark/>
          </w:tcPr>
          <w:p w14:paraId="3861F706" w14:textId="77777777" w:rsidR="00350593" w:rsidRDefault="00350593">
            <w:pPr>
              <w:spacing w:before="120" w:after="120"/>
            </w:pPr>
            <w:r>
              <w:t>University website</w:t>
            </w:r>
          </w:p>
        </w:tc>
      </w:tr>
      <w:tr w:rsidR="00350593" w14:paraId="4F2C81B8"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57AA84D4" w14:textId="77777777" w:rsidR="00350593" w:rsidRDefault="00350593" w:rsidP="009157AD">
            <w:pPr>
              <w:spacing w:before="80" w:after="80"/>
              <w:rPr>
                <w:b/>
              </w:rPr>
            </w:pPr>
            <w:r>
              <w:rPr>
                <w:b/>
              </w:rPr>
              <w:t>Document dissemination / communications plan</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43B69986" w14:textId="77777777" w:rsidR="00350593" w:rsidRDefault="00350593">
            <w:pPr>
              <w:spacing w:before="120" w:after="120"/>
            </w:pPr>
            <w:r>
              <w:t>University website, staff portal, student portal</w:t>
            </w:r>
          </w:p>
        </w:tc>
      </w:tr>
      <w:tr w:rsidR="00350593" w14:paraId="7C433067" w14:textId="77777777" w:rsidTr="00350593">
        <w:tc>
          <w:tcPr>
            <w:tcW w:w="2978" w:type="dxa"/>
            <w:tcBorders>
              <w:top w:val="single" w:sz="4" w:space="0" w:color="auto"/>
              <w:left w:val="single" w:sz="4" w:space="0" w:color="auto"/>
              <w:bottom w:val="single" w:sz="4" w:space="0" w:color="auto"/>
              <w:right w:val="single" w:sz="4" w:space="0" w:color="auto"/>
            </w:tcBorders>
            <w:hideMark/>
          </w:tcPr>
          <w:p w14:paraId="79795A17" w14:textId="77777777" w:rsidR="00350593" w:rsidRDefault="00350593">
            <w:pPr>
              <w:spacing w:before="120" w:after="120"/>
              <w:rPr>
                <w:b/>
              </w:rPr>
            </w:pPr>
            <w:r>
              <w:rPr>
                <w:b/>
              </w:rPr>
              <w:t>Document control:</w:t>
            </w:r>
          </w:p>
        </w:tc>
        <w:tc>
          <w:tcPr>
            <w:tcW w:w="6946" w:type="dxa"/>
            <w:gridSpan w:val="2"/>
            <w:tcBorders>
              <w:top w:val="single" w:sz="4" w:space="0" w:color="auto"/>
              <w:left w:val="single" w:sz="4" w:space="0" w:color="auto"/>
              <w:bottom w:val="single" w:sz="4" w:space="0" w:color="auto"/>
              <w:right w:val="single" w:sz="4" w:space="0" w:color="auto"/>
            </w:tcBorders>
            <w:hideMark/>
          </w:tcPr>
          <w:p w14:paraId="3F8213ED" w14:textId="77777777" w:rsidR="00350593" w:rsidRDefault="00350593">
            <w:pPr>
              <w:spacing w:before="120" w:after="120"/>
            </w:pPr>
            <w:r>
              <w:t>All printed versions of this document are classified as uncontrolled. A controlled version is available from the University website.</w:t>
            </w:r>
          </w:p>
        </w:tc>
      </w:tr>
    </w:tbl>
    <w:p w14:paraId="38A4E04C" w14:textId="77777777" w:rsidR="00350593" w:rsidRDefault="00350593" w:rsidP="00350593">
      <w:pPr>
        <w:rPr>
          <w:sz w:val="24"/>
          <w:szCs w:val="24"/>
        </w:rPr>
      </w:pPr>
    </w:p>
    <w:p w14:paraId="48164B89" w14:textId="77777777" w:rsidR="009157AD" w:rsidRDefault="009157AD" w:rsidP="007036E3">
      <w:pPr>
        <w:rPr>
          <w:b/>
        </w:rPr>
        <w:sectPr w:rsidR="009157AD" w:rsidSect="009157AD">
          <w:headerReference w:type="default" r:id="rId12"/>
          <w:footerReference w:type="default" r:id="rId13"/>
          <w:pgSz w:w="11906" w:h="16838"/>
          <w:pgMar w:top="1440" w:right="1440" w:bottom="680" w:left="1440" w:header="709" w:footer="709" w:gutter="0"/>
          <w:cols w:space="708"/>
          <w:docGrid w:linePitch="360"/>
        </w:sectPr>
      </w:pPr>
    </w:p>
    <w:p w14:paraId="7A1E07BD" w14:textId="00C185E3" w:rsidR="007036E3" w:rsidRPr="007036E3" w:rsidRDefault="007036E3" w:rsidP="007036E3">
      <w:pPr>
        <w:rPr>
          <w:b/>
        </w:rPr>
      </w:pPr>
      <w:r w:rsidRPr="007036E3">
        <w:rPr>
          <w:b/>
        </w:rPr>
        <w:lastRenderedPageBreak/>
        <w:t>Version History</w:t>
      </w:r>
    </w:p>
    <w:tbl>
      <w:tblPr>
        <w:tblStyle w:val="TableGrid"/>
        <w:tblW w:w="0" w:type="auto"/>
        <w:tblInd w:w="0" w:type="dxa"/>
        <w:tblLook w:val="04A0" w:firstRow="1" w:lastRow="0" w:firstColumn="1" w:lastColumn="0" w:noHBand="0" w:noVBand="1"/>
      </w:tblPr>
      <w:tblGrid>
        <w:gridCol w:w="1101"/>
        <w:gridCol w:w="1275"/>
        <w:gridCol w:w="3168"/>
        <w:gridCol w:w="2219"/>
        <w:gridCol w:w="1479"/>
      </w:tblGrid>
      <w:tr w:rsidR="007036E3" w14:paraId="13772947" w14:textId="77777777" w:rsidTr="007036E3">
        <w:tc>
          <w:tcPr>
            <w:tcW w:w="1101" w:type="dxa"/>
            <w:shd w:val="clear" w:color="auto" w:fill="CCC0D9" w:themeFill="accent4" w:themeFillTint="66"/>
          </w:tcPr>
          <w:p w14:paraId="7A3614F8" w14:textId="14C0F6F1" w:rsidR="007036E3" w:rsidRDefault="007036E3" w:rsidP="007036E3">
            <w:pPr>
              <w:spacing w:before="120" w:after="120"/>
              <w:rPr>
                <w:b/>
              </w:rPr>
            </w:pPr>
            <w:r>
              <w:rPr>
                <w:b/>
              </w:rPr>
              <w:t>Version</w:t>
            </w:r>
          </w:p>
        </w:tc>
        <w:tc>
          <w:tcPr>
            <w:tcW w:w="1275" w:type="dxa"/>
            <w:shd w:val="clear" w:color="auto" w:fill="CCC0D9" w:themeFill="accent4" w:themeFillTint="66"/>
          </w:tcPr>
          <w:p w14:paraId="07CF5460" w14:textId="49CE3EE9" w:rsidR="007036E3" w:rsidRDefault="007036E3" w:rsidP="007036E3">
            <w:pPr>
              <w:spacing w:before="120" w:after="120"/>
              <w:rPr>
                <w:b/>
              </w:rPr>
            </w:pPr>
            <w:r>
              <w:rPr>
                <w:b/>
              </w:rPr>
              <w:t>Date</w:t>
            </w:r>
          </w:p>
        </w:tc>
        <w:tc>
          <w:tcPr>
            <w:tcW w:w="3168" w:type="dxa"/>
            <w:shd w:val="clear" w:color="auto" w:fill="CCC0D9" w:themeFill="accent4" w:themeFillTint="66"/>
          </w:tcPr>
          <w:p w14:paraId="37E4981B" w14:textId="006EC42C" w:rsidR="007036E3" w:rsidRDefault="007036E3" w:rsidP="007036E3">
            <w:pPr>
              <w:spacing w:before="120" w:after="120"/>
              <w:rPr>
                <w:b/>
              </w:rPr>
            </w:pPr>
            <w:r>
              <w:rPr>
                <w:b/>
              </w:rPr>
              <w:t>Changes</w:t>
            </w:r>
          </w:p>
        </w:tc>
        <w:tc>
          <w:tcPr>
            <w:tcW w:w="2219" w:type="dxa"/>
            <w:shd w:val="clear" w:color="auto" w:fill="CCC0D9" w:themeFill="accent4" w:themeFillTint="66"/>
          </w:tcPr>
          <w:p w14:paraId="57AC043F" w14:textId="026F3C73" w:rsidR="007036E3" w:rsidRDefault="007036E3" w:rsidP="007036E3">
            <w:pPr>
              <w:spacing w:before="120" w:after="120"/>
              <w:rPr>
                <w:b/>
              </w:rPr>
            </w:pPr>
            <w:r>
              <w:rPr>
                <w:b/>
              </w:rPr>
              <w:t>Reason</w:t>
            </w:r>
          </w:p>
        </w:tc>
        <w:tc>
          <w:tcPr>
            <w:tcW w:w="1479" w:type="dxa"/>
            <w:shd w:val="clear" w:color="auto" w:fill="CCC0D9" w:themeFill="accent4" w:themeFillTint="66"/>
          </w:tcPr>
          <w:p w14:paraId="7D2BC6D1" w14:textId="34688EE6" w:rsidR="007036E3" w:rsidRDefault="007036E3" w:rsidP="007036E3">
            <w:pPr>
              <w:spacing w:before="120" w:after="120"/>
              <w:rPr>
                <w:b/>
              </w:rPr>
            </w:pPr>
            <w:r>
              <w:rPr>
                <w:b/>
              </w:rPr>
              <w:t>Author</w:t>
            </w:r>
          </w:p>
        </w:tc>
      </w:tr>
      <w:tr w:rsidR="007036E3" w14:paraId="3C0E8995" w14:textId="77777777" w:rsidTr="007036E3">
        <w:tc>
          <w:tcPr>
            <w:tcW w:w="1101" w:type="dxa"/>
          </w:tcPr>
          <w:p w14:paraId="00CBB22D" w14:textId="77777777" w:rsidR="007036E3" w:rsidRDefault="007036E3" w:rsidP="007036E3">
            <w:pPr>
              <w:spacing w:before="60" w:after="60"/>
              <w:rPr>
                <w:b/>
              </w:rPr>
            </w:pPr>
          </w:p>
        </w:tc>
        <w:tc>
          <w:tcPr>
            <w:tcW w:w="1275" w:type="dxa"/>
          </w:tcPr>
          <w:p w14:paraId="217F19E1" w14:textId="77777777" w:rsidR="007036E3" w:rsidRDefault="007036E3" w:rsidP="007036E3">
            <w:pPr>
              <w:spacing w:before="60" w:after="60"/>
              <w:rPr>
                <w:b/>
              </w:rPr>
            </w:pPr>
          </w:p>
        </w:tc>
        <w:tc>
          <w:tcPr>
            <w:tcW w:w="3168" w:type="dxa"/>
          </w:tcPr>
          <w:p w14:paraId="241082B1" w14:textId="77777777" w:rsidR="007036E3" w:rsidRDefault="007036E3" w:rsidP="007036E3">
            <w:pPr>
              <w:spacing w:before="60" w:after="60"/>
              <w:rPr>
                <w:b/>
              </w:rPr>
            </w:pPr>
          </w:p>
        </w:tc>
        <w:tc>
          <w:tcPr>
            <w:tcW w:w="2219" w:type="dxa"/>
          </w:tcPr>
          <w:p w14:paraId="287276E3" w14:textId="77777777" w:rsidR="007036E3" w:rsidRDefault="007036E3" w:rsidP="007036E3">
            <w:pPr>
              <w:spacing w:before="60" w:after="60"/>
              <w:rPr>
                <w:b/>
              </w:rPr>
            </w:pPr>
          </w:p>
        </w:tc>
        <w:tc>
          <w:tcPr>
            <w:tcW w:w="1479" w:type="dxa"/>
          </w:tcPr>
          <w:p w14:paraId="4A47B599" w14:textId="77777777" w:rsidR="007036E3" w:rsidRDefault="007036E3" w:rsidP="007036E3">
            <w:pPr>
              <w:spacing w:before="60" w:after="60"/>
              <w:rPr>
                <w:b/>
              </w:rPr>
            </w:pPr>
          </w:p>
        </w:tc>
      </w:tr>
      <w:tr w:rsidR="007036E3" w14:paraId="62338AAA" w14:textId="77777777" w:rsidTr="007036E3">
        <w:tc>
          <w:tcPr>
            <w:tcW w:w="1101" w:type="dxa"/>
          </w:tcPr>
          <w:p w14:paraId="5867178A" w14:textId="77777777" w:rsidR="007036E3" w:rsidRDefault="007036E3" w:rsidP="007036E3">
            <w:pPr>
              <w:spacing w:before="60" w:after="60"/>
              <w:rPr>
                <w:b/>
              </w:rPr>
            </w:pPr>
          </w:p>
        </w:tc>
        <w:tc>
          <w:tcPr>
            <w:tcW w:w="1275" w:type="dxa"/>
          </w:tcPr>
          <w:p w14:paraId="05FEF050" w14:textId="77777777" w:rsidR="007036E3" w:rsidRDefault="007036E3" w:rsidP="007036E3">
            <w:pPr>
              <w:spacing w:before="60" w:after="60"/>
              <w:rPr>
                <w:b/>
              </w:rPr>
            </w:pPr>
          </w:p>
        </w:tc>
        <w:tc>
          <w:tcPr>
            <w:tcW w:w="3168" w:type="dxa"/>
          </w:tcPr>
          <w:p w14:paraId="2055E51C" w14:textId="77777777" w:rsidR="007036E3" w:rsidRDefault="007036E3" w:rsidP="007036E3">
            <w:pPr>
              <w:spacing w:before="60" w:after="60"/>
              <w:rPr>
                <w:b/>
              </w:rPr>
            </w:pPr>
          </w:p>
        </w:tc>
        <w:tc>
          <w:tcPr>
            <w:tcW w:w="2219" w:type="dxa"/>
          </w:tcPr>
          <w:p w14:paraId="1A4337EB" w14:textId="77777777" w:rsidR="007036E3" w:rsidRDefault="007036E3" w:rsidP="007036E3">
            <w:pPr>
              <w:spacing w:before="60" w:after="60"/>
              <w:rPr>
                <w:b/>
              </w:rPr>
            </w:pPr>
          </w:p>
        </w:tc>
        <w:tc>
          <w:tcPr>
            <w:tcW w:w="1479" w:type="dxa"/>
          </w:tcPr>
          <w:p w14:paraId="1FC4F68F" w14:textId="77777777" w:rsidR="007036E3" w:rsidRDefault="007036E3" w:rsidP="007036E3">
            <w:pPr>
              <w:spacing w:before="60" w:after="60"/>
              <w:rPr>
                <w:b/>
              </w:rPr>
            </w:pPr>
          </w:p>
        </w:tc>
      </w:tr>
      <w:tr w:rsidR="007036E3" w14:paraId="31F16447" w14:textId="77777777" w:rsidTr="007036E3">
        <w:tc>
          <w:tcPr>
            <w:tcW w:w="1101" w:type="dxa"/>
          </w:tcPr>
          <w:p w14:paraId="4B78F143" w14:textId="77777777" w:rsidR="007036E3" w:rsidRDefault="007036E3" w:rsidP="007036E3">
            <w:pPr>
              <w:spacing w:before="60" w:after="60"/>
              <w:rPr>
                <w:b/>
              </w:rPr>
            </w:pPr>
          </w:p>
        </w:tc>
        <w:tc>
          <w:tcPr>
            <w:tcW w:w="1275" w:type="dxa"/>
          </w:tcPr>
          <w:p w14:paraId="79CC6E2E" w14:textId="77777777" w:rsidR="007036E3" w:rsidRDefault="007036E3" w:rsidP="007036E3">
            <w:pPr>
              <w:spacing w:before="60" w:after="60"/>
              <w:rPr>
                <w:b/>
              </w:rPr>
            </w:pPr>
          </w:p>
        </w:tc>
        <w:tc>
          <w:tcPr>
            <w:tcW w:w="3168" w:type="dxa"/>
          </w:tcPr>
          <w:p w14:paraId="32ABC88F" w14:textId="77777777" w:rsidR="007036E3" w:rsidRDefault="007036E3" w:rsidP="007036E3">
            <w:pPr>
              <w:spacing w:before="60" w:after="60"/>
              <w:rPr>
                <w:b/>
              </w:rPr>
            </w:pPr>
          </w:p>
        </w:tc>
        <w:tc>
          <w:tcPr>
            <w:tcW w:w="2219" w:type="dxa"/>
          </w:tcPr>
          <w:p w14:paraId="0339D485" w14:textId="77777777" w:rsidR="007036E3" w:rsidRDefault="007036E3" w:rsidP="007036E3">
            <w:pPr>
              <w:spacing w:before="60" w:after="60"/>
              <w:rPr>
                <w:b/>
              </w:rPr>
            </w:pPr>
          </w:p>
        </w:tc>
        <w:tc>
          <w:tcPr>
            <w:tcW w:w="1479" w:type="dxa"/>
          </w:tcPr>
          <w:p w14:paraId="5C9A9921" w14:textId="77777777" w:rsidR="007036E3" w:rsidRDefault="007036E3" w:rsidP="007036E3">
            <w:pPr>
              <w:spacing w:before="60" w:after="60"/>
              <w:rPr>
                <w:b/>
              </w:rPr>
            </w:pPr>
          </w:p>
        </w:tc>
      </w:tr>
      <w:tr w:rsidR="007036E3" w14:paraId="4F70948C" w14:textId="77777777" w:rsidTr="007036E3">
        <w:tc>
          <w:tcPr>
            <w:tcW w:w="1101" w:type="dxa"/>
          </w:tcPr>
          <w:p w14:paraId="47DBCA18" w14:textId="77777777" w:rsidR="007036E3" w:rsidRDefault="007036E3" w:rsidP="007036E3">
            <w:pPr>
              <w:spacing w:before="60" w:after="60"/>
              <w:rPr>
                <w:b/>
              </w:rPr>
            </w:pPr>
          </w:p>
        </w:tc>
        <w:tc>
          <w:tcPr>
            <w:tcW w:w="1275" w:type="dxa"/>
          </w:tcPr>
          <w:p w14:paraId="55E4C6C5" w14:textId="77777777" w:rsidR="007036E3" w:rsidRDefault="007036E3" w:rsidP="007036E3">
            <w:pPr>
              <w:spacing w:before="60" w:after="60"/>
              <w:rPr>
                <w:b/>
              </w:rPr>
            </w:pPr>
          </w:p>
        </w:tc>
        <w:tc>
          <w:tcPr>
            <w:tcW w:w="3168" w:type="dxa"/>
          </w:tcPr>
          <w:p w14:paraId="44AA5B6B" w14:textId="77777777" w:rsidR="007036E3" w:rsidRDefault="007036E3" w:rsidP="007036E3">
            <w:pPr>
              <w:spacing w:before="60" w:after="60"/>
              <w:rPr>
                <w:b/>
              </w:rPr>
            </w:pPr>
          </w:p>
        </w:tc>
        <w:tc>
          <w:tcPr>
            <w:tcW w:w="2219" w:type="dxa"/>
          </w:tcPr>
          <w:p w14:paraId="5681E845" w14:textId="77777777" w:rsidR="007036E3" w:rsidRDefault="007036E3" w:rsidP="007036E3">
            <w:pPr>
              <w:spacing w:before="60" w:after="60"/>
              <w:rPr>
                <w:b/>
              </w:rPr>
            </w:pPr>
          </w:p>
        </w:tc>
        <w:tc>
          <w:tcPr>
            <w:tcW w:w="1479" w:type="dxa"/>
          </w:tcPr>
          <w:p w14:paraId="50B87515" w14:textId="77777777" w:rsidR="007036E3" w:rsidRDefault="007036E3" w:rsidP="007036E3">
            <w:pPr>
              <w:spacing w:before="60" w:after="60"/>
              <w:rPr>
                <w:b/>
              </w:rPr>
            </w:pPr>
          </w:p>
        </w:tc>
      </w:tr>
      <w:tr w:rsidR="007036E3" w14:paraId="27A304BA" w14:textId="77777777" w:rsidTr="007036E3">
        <w:tc>
          <w:tcPr>
            <w:tcW w:w="1101" w:type="dxa"/>
          </w:tcPr>
          <w:p w14:paraId="0E423D5D" w14:textId="77777777" w:rsidR="007036E3" w:rsidRDefault="007036E3" w:rsidP="007036E3">
            <w:pPr>
              <w:spacing w:before="60" w:after="60"/>
              <w:rPr>
                <w:b/>
              </w:rPr>
            </w:pPr>
          </w:p>
        </w:tc>
        <w:tc>
          <w:tcPr>
            <w:tcW w:w="1275" w:type="dxa"/>
          </w:tcPr>
          <w:p w14:paraId="1E38C6A5" w14:textId="77777777" w:rsidR="007036E3" w:rsidRDefault="007036E3" w:rsidP="007036E3">
            <w:pPr>
              <w:spacing w:before="60" w:after="60"/>
              <w:rPr>
                <w:b/>
              </w:rPr>
            </w:pPr>
          </w:p>
        </w:tc>
        <w:tc>
          <w:tcPr>
            <w:tcW w:w="3168" w:type="dxa"/>
          </w:tcPr>
          <w:p w14:paraId="032961B7" w14:textId="77777777" w:rsidR="007036E3" w:rsidRDefault="007036E3" w:rsidP="007036E3">
            <w:pPr>
              <w:spacing w:before="60" w:after="60"/>
              <w:rPr>
                <w:b/>
              </w:rPr>
            </w:pPr>
          </w:p>
        </w:tc>
        <w:tc>
          <w:tcPr>
            <w:tcW w:w="2219" w:type="dxa"/>
          </w:tcPr>
          <w:p w14:paraId="65965EAD" w14:textId="77777777" w:rsidR="007036E3" w:rsidRDefault="007036E3" w:rsidP="007036E3">
            <w:pPr>
              <w:spacing w:before="60" w:after="60"/>
              <w:rPr>
                <w:b/>
              </w:rPr>
            </w:pPr>
          </w:p>
        </w:tc>
        <w:tc>
          <w:tcPr>
            <w:tcW w:w="1479" w:type="dxa"/>
          </w:tcPr>
          <w:p w14:paraId="54BB11B4" w14:textId="77777777" w:rsidR="007036E3" w:rsidRDefault="007036E3" w:rsidP="007036E3">
            <w:pPr>
              <w:spacing w:before="60" w:after="60"/>
              <w:rPr>
                <w:b/>
              </w:rPr>
            </w:pPr>
          </w:p>
        </w:tc>
      </w:tr>
      <w:tr w:rsidR="007036E3" w14:paraId="11FE9BEB" w14:textId="77777777" w:rsidTr="007036E3">
        <w:tc>
          <w:tcPr>
            <w:tcW w:w="1101" w:type="dxa"/>
          </w:tcPr>
          <w:p w14:paraId="76720746" w14:textId="77777777" w:rsidR="007036E3" w:rsidRDefault="007036E3" w:rsidP="007036E3">
            <w:pPr>
              <w:spacing w:before="60" w:after="60"/>
              <w:rPr>
                <w:b/>
              </w:rPr>
            </w:pPr>
          </w:p>
        </w:tc>
        <w:tc>
          <w:tcPr>
            <w:tcW w:w="1275" w:type="dxa"/>
          </w:tcPr>
          <w:p w14:paraId="0F8DEEA3" w14:textId="77777777" w:rsidR="007036E3" w:rsidRDefault="007036E3" w:rsidP="007036E3">
            <w:pPr>
              <w:spacing w:before="60" w:after="60"/>
              <w:rPr>
                <w:b/>
              </w:rPr>
            </w:pPr>
          </w:p>
        </w:tc>
        <w:tc>
          <w:tcPr>
            <w:tcW w:w="3168" w:type="dxa"/>
          </w:tcPr>
          <w:p w14:paraId="53088D66" w14:textId="77777777" w:rsidR="007036E3" w:rsidRDefault="007036E3" w:rsidP="007036E3">
            <w:pPr>
              <w:spacing w:before="60" w:after="60"/>
              <w:rPr>
                <w:b/>
              </w:rPr>
            </w:pPr>
          </w:p>
        </w:tc>
        <w:tc>
          <w:tcPr>
            <w:tcW w:w="2219" w:type="dxa"/>
          </w:tcPr>
          <w:p w14:paraId="0A256603" w14:textId="77777777" w:rsidR="007036E3" w:rsidRDefault="007036E3" w:rsidP="007036E3">
            <w:pPr>
              <w:spacing w:before="60" w:after="60"/>
              <w:rPr>
                <w:b/>
              </w:rPr>
            </w:pPr>
          </w:p>
        </w:tc>
        <w:tc>
          <w:tcPr>
            <w:tcW w:w="1479" w:type="dxa"/>
          </w:tcPr>
          <w:p w14:paraId="57C74067" w14:textId="77777777" w:rsidR="007036E3" w:rsidRDefault="007036E3" w:rsidP="007036E3">
            <w:pPr>
              <w:spacing w:before="60" w:after="60"/>
              <w:rPr>
                <w:b/>
              </w:rPr>
            </w:pPr>
          </w:p>
        </w:tc>
      </w:tr>
      <w:tr w:rsidR="007036E3" w14:paraId="4B2A2ACA" w14:textId="77777777" w:rsidTr="007036E3">
        <w:tc>
          <w:tcPr>
            <w:tcW w:w="1101" w:type="dxa"/>
          </w:tcPr>
          <w:p w14:paraId="624B564C" w14:textId="77777777" w:rsidR="007036E3" w:rsidRDefault="007036E3" w:rsidP="007036E3">
            <w:pPr>
              <w:spacing w:before="60" w:after="60"/>
              <w:rPr>
                <w:b/>
              </w:rPr>
            </w:pPr>
          </w:p>
        </w:tc>
        <w:tc>
          <w:tcPr>
            <w:tcW w:w="1275" w:type="dxa"/>
          </w:tcPr>
          <w:p w14:paraId="7F3A8230" w14:textId="77777777" w:rsidR="007036E3" w:rsidRDefault="007036E3" w:rsidP="007036E3">
            <w:pPr>
              <w:spacing w:before="60" w:after="60"/>
              <w:rPr>
                <w:b/>
              </w:rPr>
            </w:pPr>
          </w:p>
        </w:tc>
        <w:tc>
          <w:tcPr>
            <w:tcW w:w="3168" w:type="dxa"/>
          </w:tcPr>
          <w:p w14:paraId="02A170D0" w14:textId="77777777" w:rsidR="007036E3" w:rsidRDefault="007036E3" w:rsidP="007036E3">
            <w:pPr>
              <w:spacing w:before="60" w:after="60"/>
              <w:rPr>
                <w:b/>
              </w:rPr>
            </w:pPr>
          </w:p>
        </w:tc>
        <w:tc>
          <w:tcPr>
            <w:tcW w:w="2219" w:type="dxa"/>
          </w:tcPr>
          <w:p w14:paraId="06719B55" w14:textId="77777777" w:rsidR="007036E3" w:rsidRDefault="007036E3" w:rsidP="007036E3">
            <w:pPr>
              <w:spacing w:before="60" w:after="60"/>
              <w:rPr>
                <w:b/>
              </w:rPr>
            </w:pPr>
          </w:p>
        </w:tc>
        <w:tc>
          <w:tcPr>
            <w:tcW w:w="1479" w:type="dxa"/>
          </w:tcPr>
          <w:p w14:paraId="4F60AF19" w14:textId="77777777" w:rsidR="007036E3" w:rsidRDefault="007036E3" w:rsidP="007036E3">
            <w:pPr>
              <w:spacing w:before="60" w:after="60"/>
              <w:rPr>
                <w:b/>
              </w:rPr>
            </w:pPr>
          </w:p>
        </w:tc>
      </w:tr>
      <w:tr w:rsidR="007036E3" w14:paraId="71E47928" w14:textId="77777777" w:rsidTr="007036E3">
        <w:tc>
          <w:tcPr>
            <w:tcW w:w="1101" w:type="dxa"/>
          </w:tcPr>
          <w:p w14:paraId="277CDEDE" w14:textId="77777777" w:rsidR="007036E3" w:rsidRDefault="007036E3" w:rsidP="007036E3">
            <w:pPr>
              <w:spacing w:before="60" w:after="60"/>
              <w:rPr>
                <w:b/>
              </w:rPr>
            </w:pPr>
          </w:p>
        </w:tc>
        <w:tc>
          <w:tcPr>
            <w:tcW w:w="1275" w:type="dxa"/>
          </w:tcPr>
          <w:p w14:paraId="7C7EBC3E" w14:textId="77777777" w:rsidR="007036E3" w:rsidRDefault="007036E3" w:rsidP="007036E3">
            <w:pPr>
              <w:spacing w:before="60" w:after="60"/>
              <w:rPr>
                <w:b/>
              </w:rPr>
            </w:pPr>
          </w:p>
        </w:tc>
        <w:tc>
          <w:tcPr>
            <w:tcW w:w="3168" w:type="dxa"/>
          </w:tcPr>
          <w:p w14:paraId="25088F4F" w14:textId="77777777" w:rsidR="007036E3" w:rsidRDefault="007036E3" w:rsidP="007036E3">
            <w:pPr>
              <w:spacing w:before="60" w:after="60"/>
              <w:rPr>
                <w:b/>
              </w:rPr>
            </w:pPr>
          </w:p>
        </w:tc>
        <w:tc>
          <w:tcPr>
            <w:tcW w:w="2219" w:type="dxa"/>
          </w:tcPr>
          <w:p w14:paraId="546E9C0B" w14:textId="77777777" w:rsidR="007036E3" w:rsidRDefault="007036E3" w:rsidP="007036E3">
            <w:pPr>
              <w:spacing w:before="60" w:after="60"/>
              <w:rPr>
                <w:b/>
              </w:rPr>
            </w:pPr>
          </w:p>
        </w:tc>
        <w:tc>
          <w:tcPr>
            <w:tcW w:w="1479" w:type="dxa"/>
          </w:tcPr>
          <w:p w14:paraId="326543BD" w14:textId="77777777" w:rsidR="007036E3" w:rsidRDefault="007036E3" w:rsidP="007036E3">
            <w:pPr>
              <w:spacing w:before="60" w:after="60"/>
              <w:rPr>
                <w:b/>
              </w:rPr>
            </w:pPr>
          </w:p>
        </w:tc>
      </w:tr>
      <w:tr w:rsidR="007036E3" w14:paraId="7AD27066" w14:textId="77777777" w:rsidTr="007036E3">
        <w:tc>
          <w:tcPr>
            <w:tcW w:w="1101" w:type="dxa"/>
          </w:tcPr>
          <w:p w14:paraId="6E4C4A6E" w14:textId="77777777" w:rsidR="007036E3" w:rsidRDefault="007036E3" w:rsidP="007036E3">
            <w:pPr>
              <w:spacing w:before="60" w:after="60"/>
              <w:rPr>
                <w:b/>
              </w:rPr>
            </w:pPr>
          </w:p>
        </w:tc>
        <w:tc>
          <w:tcPr>
            <w:tcW w:w="1275" w:type="dxa"/>
          </w:tcPr>
          <w:p w14:paraId="7FD03F97" w14:textId="77777777" w:rsidR="007036E3" w:rsidRDefault="007036E3" w:rsidP="007036E3">
            <w:pPr>
              <w:spacing w:before="60" w:after="60"/>
              <w:rPr>
                <w:b/>
              </w:rPr>
            </w:pPr>
          </w:p>
        </w:tc>
        <w:tc>
          <w:tcPr>
            <w:tcW w:w="3168" w:type="dxa"/>
          </w:tcPr>
          <w:p w14:paraId="732477C4" w14:textId="77777777" w:rsidR="007036E3" w:rsidRDefault="007036E3" w:rsidP="007036E3">
            <w:pPr>
              <w:spacing w:before="60" w:after="60"/>
              <w:rPr>
                <w:b/>
              </w:rPr>
            </w:pPr>
          </w:p>
        </w:tc>
        <w:tc>
          <w:tcPr>
            <w:tcW w:w="2219" w:type="dxa"/>
          </w:tcPr>
          <w:p w14:paraId="59139A67" w14:textId="77777777" w:rsidR="007036E3" w:rsidRDefault="007036E3" w:rsidP="007036E3">
            <w:pPr>
              <w:spacing w:before="60" w:after="60"/>
              <w:rPr>
                <w:b/>
              </w:rPr>
            </w:pPr>
          </w:p>
        </w:tc>
        <w:tc>
          <w:tcPr>
            <w:tcW w:w="1479" w:type="dxa"/>
          </w:tcPr>
          <w:p w14:paraId="60175987" w14:textId="77777777" w:rsidR="007036E3" w:rsidRDefault="007036E3" w:rsidP="007036E3">
            <w:pPr>
              <w:spacing w:before="60" w:after="60"/>
              <w:rPr>
                <w:b/>
              </w:rPr>
            </w:pPr>
          </w:p>
        </w:tc>
      </w:tr>
    </w:tbl>
    <w:p w14:paraId="0884FEEA" w14:textId="77777777" w:rsidR="007036E3" w:rsidRDefault="007036E3">
      <w:pPr>
        <w:rPr>
          <w:b/>
        </w:rPr>
        <w:sectPr w:rsidR="007036E3" w:rsidSect="007036E3">
          <w:headerReference w:type="default" r:id="rId14"/>
          <w:footerReference w:type="default" r:id="rId15"/>
          <w:pgSz w:w="11906" w:h="16838"/>
          <w:pgMar w:top="1440" w:right="1440" w:bottom="1440" w:left="1440" w:header="709" w:footer="709" w:gutter="0"/>
          <w:pgNumType w:start="1"/>
          <w:cols w:space="708"/>
          <w:docGrid w:linePitch="360"/>
        </w:sectPr>
      </w:pPr>
    </w:p>
    <w:p w14:paraId="074EEE71" w14:textId="71341BDD" w:rsidR="007036E3" w:rsidRDefault="007036E3">
      <w:pPr>
        <w:rPr>
          <w:b/>
        </w:rPr>
      </w:pPr>
    </w:p>
    <w:p w14:paraId="247F7436" w14:textId="6D7D9F23" w:rsidR="001A4281" w:rsidRDefault="009B34BD" w:rsidP="009157AD">
      <w:pPr>
        <w:spacing w:before="120"/>
        <w:jc w:val="center"/>
        <w:rPr>
          <w:b/>
        </w:rPr>
      </w:pPr>
      <w:r w:rsidRPr="00EA71E5">
        <w:rPr>
          <w:b/>
        </w:rPr>
        <w:t xml:space="preserve">Bishop </w:t>
      </w:r>
      <w:proofErr w:type="spellStart"/>
      <w:r w:rsidRPr="00EA71E5">
        <w:rPr>
          <w:b/>
        </w:rPr>
        <w:t>Grosseteste</w:t>
      </w:r>
      <w:proofErr w:type="spellEnd"/>
      <w:r w:rsidRPr="00EA71E5">
        <w:rPr>
          <w:b/>
        </w:rPr>
        <w:t xml:space="preserve"> University </w:t>
      </w:r>
    </w:p>
    <w:p w14:paraId="08C90A94" w14:textId="00525AFB" w:rsidR="00FE4B92" w:rsidRDefault="009B34BD" w:rsidP="00AE4270">
      <w:pPr>
        <w:jc w:val="center"/>
        <w:rPr>
          <w:b/>
        </w:rPr>
      </w:pPr>
      <w:r w:rsidRPr="00EA71E5">
        <w:rPr>
          <w:b/>
        </w:rPr>
        <w:t xml:space="preserve">Research </w:t>
      </w:r>
      <w:r w:rsidR="00303B3E">
        <w:rPr>
          <w:b/>
        </w:rPr>
        <w:t>and</w:t>
      </w:r>
      <w:r w:rsidRPr="00EA71E5">
        <w:rPr>
          <w:b/>
        </w:rPr>
        <w:t xml:space="preserve"> </w:t>
      </w:r>
      <w:r w:rsidR="00303B3E">
        <w:rPr>
          <w:b/>
        </w:rPr>
        <w:t>K</w:t>
      </w:r>
      <w:r w:rsidRPr="00EA71E5">
        <w:rPr>
          <w:b/>
        </w:rPr>
        <w:t>n</w:t>
      </w:r>
      <w:r w:rsidR="001C4240">
        <w:rPr>
          <w:b/>
        </w:rPr>
        <w:t xml:space="preserve">owledge </w:t>
      </w:r>
      <w:r w:rsidR="00303B3E">
        <w:rPr>
          <w:b/>
        </w:rPr>
        <w:t>E</w:t>
      </w:r>
      <w:r w:rsidR="001C4240">
        <w:rPr>
          <w:b/>
        </w:rPr>
        <w:t xml:space="preserve">xchange </w:t>
      </w:r>
      <w:r w:rsidR="00303B3E">
        <w:rPr>
          <w:b/>
        </w:rPr>
        <w:t>S</w:t>
      </w:r>
      <w:r w:rsidR="001C4240">
        <w:rPr>
          <w:b/>
        </w:rPr>
        <w:t>trategy</w:t>
      </w:r>
    </w:p>
    <w:p w14:paraId="247F7438" w14:textId="77777777" w:rsidR="009B34BD" w:rsidRPr="00AE4270" w:rsidRDefault="009B34BD" w:rsidP="00E24548">
      <w:pPr>
        <w:pStyle w:val="ListParagraph"/>
        <w:numPr>
          <w:ilvl w:val="0"/>
          <w:numId w:val="17"/>
        </w:numPr>
        <w:ind w:left="426" w:hanging="426"/>
        <w:rPr>
          <w:b/>
        </w:rPr>
      </w:pPr>
      <w:r w:rsidRPr="00AE4270">
        <w:rPr>
          <w:b/>
        </w:rPr>
        <w:t>Introduction</w:t>
      </w:r>
    </w:p>
    <w:p w14:paraId="247F7439" w14:textId="7C51A003" w:rsidR="002D33E6" w:rsidRDefault="000875E2" w:rsidP="002D33E6">
      <w:r>
        <w:t>The University achieved a</w:t>
      </w:r>
      <w:r w:rsidR="000F7814">
        <w:t xml:space="preserve"> very </w:t>
      </w:r>
      <w:r>
        <w:t xml:space="preserve">creditable result in the 2014 </w:t>
      </w:r>
      <w:r w:rsidR="00A31D43">
        <w:t>Research Excellence Framework (</w:t>
      </w:r>
      <w:r>
        <w:t>REF</w:t>
      </w:r>
      <w:r w:rsidR="00A31D43">
        <w:t>)</w:t>
      </w:r>
      <w:r>
        <w:t xml:space="preserve"> assessment. </w:t>
      </w:r>
      <w:r w:rsidR="001C4240">
        <w:t>Given the changing institutional and national context, i</w:t>
      </w:r>
      <w:r>
        <w:t xml:space="preserve">t </w:t>
      </w:r>
      <w:r w:rsidR="008D30E6">
        <w:t>must a</w:t>
      </w:r>
      <w:r>
        <w:t>d</w:t>
      </w:r>
      <w:r w:rsidR="001C4240">
        <w:t>apt to ad</w:t>
      </w:r>
      <w:r>
        <w:t>vance from this in the next five years</w:t>
      </w:r>
      <w:r w:rsidR="00051B5D">
        <w:t xml:space="preserve"> and beyond</w:t>
      </w:r>
      <w:r>
        <w:t xml:space="preserve">.  </w:t>
      </w:r>
      <w:r w:rsidR="009B34BD">
        <w:t xml:space="preserve">Currently the institutional research strategy is </w:t>
      </w:r>
      <w:r w:rsidR="008D30E6">
        <w:t>framed</w:t>
      </w:r>
      <w:r w:rsidR="009B34BD">
        <w:t xml:space="preserve"> as a set of objectives </w:t>
      </w:r>
      <w:proofErr w:type="gramStart"/>
      <w:r w:rsidR="009B34BD">
        <w:t xml:space="preserve">in the 2014-19 </w:t>
      </w:r>
      <w:r w:rsidR="00DE5B0D">
        <w:t>S</w:t>
      </w:r>
      <w:r w:rsidR="009B34BD">
        <w:t xml:space="preserve">trategic </w:t>
      </w:r>
      <w:r w:rsidR="00DE5B0D">
        <w:t>P</w:t>
      </w:r>
      <w:r w:rsidR="009B34BD">
        <w:t>lan</w:t>
      </w:r>
      <w:proofErr w:type="gramEnd"/>
      <w:r w:rsidR="001B7D58">
        <w:t>. This strategy r</w:t>
      </w:r>
      <w:r w:rsidR="002D33E6">
        <w:t>ecognis</w:t>
      </w:r>
      <w:r w:rsidR="001B7D58">
        <w:t>es</w:t>
      </w:r>
      <w:r w:rsidR="002D33E6">
        <w:t xml:space="preserve"> that research planning must be longer-term </w:t>
      </w:r>
      <w:r w:rsidR="001B7D58">
        <w:t>and</w:t>
      </w:r>
      <w:r w:rsidR="002D33E6">
        <w:t xml:space="preserve"> extend beyond this time horizon</w:t>
      </w:r>
      <w:r w:rsidR="001B7D58">
        <w:t xml:space="preserve"> to address, for example, the external assessments of the REF and Research Degree Awarding Powers</w:t>
      </w:r>
      <w:r w:rsidR="00AE3AFC" w:rsidRPr="00AE3AFC">
        <w:t xml:space="preserve"> </w:t>
      </w:r>
      <w:r w:rsidR="00AE3AFC">
        <w:t>(RDAP</w:t>
      </w:r>
      <w:r w:rsidR="001B7D58">
        <w:t>)</w:t>
      </w:r>
      <w:r w:rsidR="002D33E6">
        <w:t>.</w:t>
      </w:r>
    </w:p>
    <w:p w14:paraId="247F743A" w14:textId="439DD20F" w:rsidR="009B34BD" w:rsidRDefault="008D30E6">
      <w:r>
        <w:t xml:space="preserve">This document replaces the </w:t>
      </w:r>
      <w:r w:rsidR="001B7D58">
        <w:t xml:space="preserve">previous </w:t>
      </w:r>
      <w:r w:rsidR="009B34BD">
        <w:t xml:space="preserve">Research </w:t>
      </w:r>
      <w:r w:rsidR="00FE4B92">
        <w:t>S</w:t>
      </w:r>
      <w:r w:rsidR="009B34BD">
        <w:t xml:space="preserve">trategy </w:t>
      </w:r>
      <w:r w:rsidR="00FE4B92">
        <w:t>I</w:t>
      </w:r>
      <w:r w:rsidR="009B34BD">
        <w:t xml:space="preserve">mplementation </w:t>
      </w:r>
      <w:r w:rsidR="00FE4B92">
        <w:t>P</w:t>
      </w:r>
      <w:r w:rsidR="009B34BD">
        <w:t>lan</w:t>
      </w:r>
      <w:r>
        <w:t>. Th</w:t>
      </w:r>
      <w:r w:rsidR="00E75054">
        <w:t>is reflects that th</w:t>
      </w:r>
      <w:r>
        <w:t xml:space="preserve">e research policy and funding environment is both complex and continually changing. For this reason, this strategy will be reviewed annually </w:t>
      </w:r>
      <w:r w:rsidR="00651CAE">
        <w:t xml:space="preserve">by the </w:t>
      </w:r>
      <w:r w:rsidR="00651CAE" w:rsidRPr="00651CAE">
        <w:t xml:space="preserve">Research Committee </w:t>
      </w:r>
      <w:r>
        <w:t xml:space="preserve">and </w:t>
      </w:r>
      <w:r w:rsidR="00651CAE">
        <w:t xml:space="preserve">will be </w:t>
      </w:r>
      <w:r>
        <w:t>accompanied by an annual</w:t>
      </w:r>
      <w:r w:rsidR="009B34BD">
        <w:t xml:space="preserve"> Research business plan.</w:t>
      </w:r>
      <w:r w:rsidR="00E75054">
        <w:t xml:space="preserve">                                                                                                                                                                                                      </w:t>
      </w:r>
    </w:p>
    <w:p w14:paraId="247F743B" w14:textId="7B585754" w:rsidR="002D33E6" w:rsidRDefault="001B7D58" w:rsidP="00E24548">
      <w:pPr>
        <w:spacing w:after="360"/>
      </w:pPr>
      <w:r>
        <w:t xml:space="preserve">The scope of the strategy </w:t>
      </w:r>
      <w:r w:rsidR="00FE4B92">
        <w:t>covers</w:t>
      </w:r>
      <w:r w:rsidR="002D33E6">
        <w:t xml:space="preserve"> the research</w:t>
      </w:r>
      <w:r>
        <w:t>, innovation</w:t>
      </w:r>
      <w:r w:rsidR="002D33E6">
        <w:t xml:space="preserve"> and knowledge exchange plans and activities of the University, including the Schools, Research Centre, Research Clusters</w:t>
      </w:r>
      <w:r w:rsidR="00FE4B92">
        <w:t xml:space="preserve">, Innovation </w:t>
      </w:r>
      <w:r w:rsidR="002D33E6">
        <w:t xml:space="preserve">and Knowledge Exchange </w:t>
      </w:r>
      <w:r w:rsidR="00FE4B92">
        <w:t>activities</w:t>
      </w:r>
      <w:r w:rsidR="002D33E6">
        <w:t>.</w:t>
      </w:r>
      <w:r w:rsidR="00015D83">
        <w:t xml:space="preserve"> The Research Committee will exercise academic governance over the Research strategy</w:t>
      </w:r>
      <w:r w:rsidR="002E4E08">
        <w:t xml:space="preserve">, </w:t>
      </w:r>
      <w:r w:rsidR="00015D83">
        <w:t>report</w:t>
      </w:r>
      <w:r w:rsidR="002E4E08">
        <w:t>ing to Academic Enhancement Committe</w:t>
      </w:r>
      <w:r w:rsidR="00015D83">
        <w:t>e.  Groups for Research Ethics, Doctoral Pro</w:t>
      </w:r>
      <w:r w:rsidR="00A31D43">
        <w:t xml:space="preserve">grammes, </w:t>
      </w:r>
      <w:proofErr w:type="gramStart"/>
      <w:r w:rsidR="00A31D43">
        <w:t>Research</w:t>
      </w:r>
      <w:proofErr w:type="gramEnd"/>
      <w:r w:rsidR="00A31D43">
        <w:t xml:space="preserve"> Students and </w:t>
      </w:r>
      <w:r w:rsidR="00015D83">
        <w:t>REF preparation report to the Research Committee.</w:t>
      </w:r>
    </w:p>
    <w:p w14:paraId="247F743C" w14:textId="789E6FFE" w:rsidR="00651CAE" w:rsidRPr="001B7D58" w:rsidRDefault="00651CAE" w:rsidP="00E24548">
      <w:pPr>
        <w:pStyle w:val="ListParagraph"/>
        <w:numPr>
          <w:ilvl w:val="0"/>
          <w:numId w:val="17"/>
        </w:numPr>
        <w:ind w:left="426" w:hanging="426"/>
        <w:rPr>
          <w:b/>
        </w:rPr>
      </w:pPr>
      <w:r w:rsidRPr="001B7D58">
        <w:rPr>
          <w:b/>
        </w:rPr>
        <w:t>Overall approach to research development</w:t>
      </w:r>
    </w:p>
    <w:p w14:paraId="247F743D" w14:textId="77777777" w:rsidR="002D33E6" w:rsidRDefault="002D33E6" w:rsidP="005F5DBB">
      <w:r>
        <w:t xml:space="preserve">The University’s approach to research development will be </w:t>
      </w:r>
      <w:r w:rsidR="00B0409D">
        <w:t>guid</w:t>
      </w:r>
      <w:r>
        <w:t xml:space="preserve">ed by </w:t>
      </w:r>
      <w:r w:rsidR="00D04306">
        <w:t>the following consider</w:t>
      </w:r>
      <w:r>
        <w:t>a</w:t>
      </w:r>
      <w:r w:rsidR="00D04306">
        <w:t>tions</w:t>
      </w:r>
      <w:r>
        <w:t xml:space="preserve">. </w:t>
      </w:r>
    </w:p>
    <w:p w14:paraId="247F743E" w14:textId="02BB6C5E" w:rsidR="00A36DB6" w:rsidRDefault="00A36DB6" w:rsidP="005F5DBB">
      <w:r>
        <w:t xml:space="preserve">Research within a small institution can develop most effectively by making multiple connections with external and institutional agendas, </w:t>
      </w:r>
      <w:r w:rsidR="00272D87">
        <w:t>as a</w:t>
      </w:r>
      <w:r w:rsidR="001B7D58">
        <w:t>n open</w:t>
      </w:r>
      <w:r w:rsidR="00272D87">
        <w:t xml:space="preserve"> </w:t>
      </w:r>
      <w:r w:rsidR="00B0409D">
        <w:t xml:space="preserve">and inclusive </w:t>
      </w:r>
      <w:r w:rsidR="00272D87">
        <w:t xml:space="preserve">process of creating and sharing knowledge, </w:t>
      </w:r>
      <w:r>
        <w:t>rather than being a self-contained and ‘</w:t>
      </w:r>
      <w:r w:rsidR="001B7D58">
        <w:t>closed</w:t>
      </w:r>
      <w:r>
        <w:t xml:space="preserve">’ activity. </w:t>
      </w:r>
      <w:r w:rsidR="004A35EB">
        <w:t>Externally these</w:t>
      </w:r>
      <w:r w:rsidR="001B7D58">
        <w:t xml:space="preserve"> connections</w:t>
      </w:r>
      <w:r w:rsidR="004A35EB">
        <w:t xml:space="preserve"> include regional economic, </w:t>
      </w:r>
      <w:r w:rsidR="00B0409D">
        <w:t xml:space="preserve">educational, </w:t>
      </w:r>
      <w:r w:rsidR="004A35EB">
        <w:t xml:space="preserve">enterprise and community development </w:t>
      </w:r>
      <w:r w:rsidR="00A31D43">
        <w:t xml:space="preserve">and consideration of the potential implications of </w:t>
      </w:r>
      <w:r w:rsidR="00272D87">
        <w:t xml:space="preserve">devolution </w:t>
      </w:r>
      <w:r w:rsidR="004A35EB">
        <w:t xml:space="preserve">via </w:t>
      </w:r>
      <w:r w:rsidR="00A31D43">
        <w:t xml:space="preserve">engagement with the </w:t>
      </w:r>
      <w:r w:rsidR="004A35EB">
        <w:t>G</w:t>
      </w:r>
      <w:r w:rsidR="00A31D43">
        <w:t>reater Lincolnshire Local Enterprise Partnership (G</w:t>
      </w:r>
      <w:r w:rsidR="004A35EB">
        <w:t>LLEP</w:t>
      </w:r>
      <w:r w:rsidR="00A31D43">
        <w:t>)</w:t>
      </w:r>
      <w:r w:rsidR="004A35EB">
        <w:t xml:space="preserve">; partnerships with a range of organisations; </w:t>
      </w:r>
      <w:r w:rsidR="00272D87">
        <w:t xml:space="preserve">sectoral and professional development. Internally, research </w:t>
      </w:r>
      <w:r w:rsidR="00A26288">
        <w:t xml:space="preserve">must connect effectively </w:t>
      </w:r>
      <w:r w:rsidR="00272D87">
        <w:t xml:space="preserve">with agendas for teaching excellence, innovation and knowledge transfer, enterprise, employability, community and stakeholder engagement, and internationalisation. </w:t>
      </w:r>
      <w:r w:rsidR="00B0409D">
        <w:t xml:space="preserve"> It is via these multiple connections and networks that </w:t>
      </w:r>
      <w:r w:rsidR="00FE4B92">
        <w:t xml:space="preserve">the applications of research through </w:t>
      </w:r>
      <w:r w:rsidR="00B0409D">
        <w:t>Knowledge Exchange and Innovation thrive.</w:t>
      </w:r>
    </w:p>
    <w:p w14:paraId="247F743F" w14:textId="47103042" w:rsidR="00272D87" w:rsidRDefault="009B5D21" w:rsidP="009B5D21">
      <w:r w:rsidRPr="00FB0B95">
        <w:t xml:space="preserve">At the heart of </w:t>
      </w:r>
      <w:r>
        <w:t>the</w:t>
      </w:r>
      <w:r w:rsidRPr="00FB0B95">
        <w:t xml:space="preserve"> Research </w:t>
      </w:r>
      <w:r w:rsidR="0036580A">
        <w:t>and</w:t>
      </w:r>
      <w:r w:rsidRPr="00FB0B95">
        <w:t xml:space="preserve"> </w:t>
      </w:r>
      <w:r w:rsidR="00A31D43">
        <w:t>K</w:t>
      </w:r>
      <w:r w:rsidRPr="00FB0B95">
        <w:t xml:space="preserve">nowledge </w:t>
      </w:r>
      <w:r w:rsidR="00A31D43">
        <w:t>E</w:t>
      </w:r>
      <w:r w:rsidRPr="00FB0B95">
        <w:t xml:space="preserve">xchange </w:t>
      </w:r>
      <w:r w:rsidR="00A31D43">
        <w:t xml:space="preserve">(R&amp;KE) </w:t>
      </w:r>
      <w:r w:rsidRPr="00FB0B95">
        <w:t>strategy is the development of a vibrant and inclusive research</w:t>
      </w:r>
      <w:r w:rsidR="000F7814">
        <w:t>-oriented</w:t>
      </w:r>
      <w:r w:rsidRPr="00FB0B95">
        <w:t xml:space="preserve"> community</w:t>
      </w:r>
      <w:r>
        <w:t xml:space="preserve"> at </w:t>
      </w:r>
      <w:r w:rsidR="00A31D43">
        <w:t xml:space="preserve">Bishop </w:t>
      </w:r>
      <w:proofErr w:type="spellStart"/>
      <w:r w:rsidR="00A31D43">
        <w:t>Grosseteste</w:t>
      </w:r>
      <w:proofErr w:type="spellEnd"/>
      <w:r w:rsidR="00A31D43">
        <w:t xml:space="preserve"> University (</w:t>
      </w:r>
      <w:r>
        <w:t>BGU</w:t>
      </w:r>
      <w:r w:rsidR="00A31D43">
        <w:t>)</w:t>
      </w:r>
      <w:r w:rsidRPr="00FB0B95">
        <w:t xml:space="preserve">. </w:t>
      </w:r>
      <w:r w:rsidR="00272D87">
        <w:t>E</w:t>
      </w:r>
      <w:r>
        <w:t xml:space="preserve">xternal assessments such as REF and RDAP are important </w:t>
      </w:r>
      <w:r w:rsidR="00A31D43">
        <w:t xml:space="preserve">milestones </w:t>
      </w:r>
      <w:r>
        <w:t xml:space="preserve">for the research strategy, </w:t>
      </w:r>
      <w:r w:rsidR="00A26288">
        <w:t>although</w:t>
      </w:r>
      <w:r w:rsidR="00272D87">
        <w:t xml:space="preserve"> </w:t>
      </w:r>
      <w:r>
        <w:t xml:space="preserve">they should not define it. </w:t>
      </w:r>
      <w:r w:rsidR="00272D87">
        <w:t>However it is very clear that expectations of research funding income</w:t>
      </w:r>
      <w:r w:rsidR="000F7814">
        <w:t xml:space="preserve"> growth</w:t>
      </w:r>
      <w:r w:rsidR="00272D87">
        <w:t xml:space="preserve">, and innovative applications of research </w:t>
      </w:r>
      <w:r w:rsidR="00A26288">
        <w:t xml:space="preserve">which demonstrate measurable research </w:t>
      </w:r>
      <w:r w:rsidR="000F7814">
        <w:t xml:space="preserve">and broader societal </w:t>
      </w:r>
      <w:r w:rsidR="00A26288">
        <w:t xml:space="preserve">impact, will </w:t>
      </w:r>
      <w:r w:rsidR="00FE4B92">
        <w:t>become increasingly</w:t>
      </w:r>
      <w:r w:rsidR="00A26288">
        <w:t xml:space="preserve"> significant</w:t>
      </w:r>
      <w:r w:rsidR="00B0409D">
        <w:t xml:space="preserve"> in policy terms</w:t>
      </w:r>
      <w:r w:rsidR="00A26288">
        <w:t>.</w:t>
      </w:r>
    </w:p>
    <w:p w14:paraId="247F7440" w14:textId="63A8DC4C" w:rsidR="009B5D21" w:rsidRDefault="00272D87" w:rsidP="009B5D21">
      <w:r>
        <w:lastRenderedPageBreak/>
        <w:t xml:space="preserve">Research at BGU </w:t>
      </w:r>
      <w:r w:rsidR="00FE4B92">
        <w:t>must</w:t>
      </w:r>
      <w:r>
        <w:t xml:space="preserve"> be </w:t>
      </w:r>
      <w:r w:rsidR="000F7814">
        <w:t xml:space="preserve">valued as </w:t>
      </w:r>
      <w:r>
        <w:t>an</w:t>
      </w:r>
      <w:r w:rsidR="009B5D21">
        <w:t xml:space="preserve"> organic and integral aspect of the University’s culture and development. </w:t>
      </w:r>
      <w:r w:rsidR="009B5D21" w:rsidRPr="00FB0B95">
        <w:t xml:space="preserve">Organisation and systems are enablers to developing </w:t>
      </w:r>
      <w:r w:rsidR="000F7814">
        <w:t>this</w:t>
      </w:r>
      <w:r w:rsidR="009B5D21" w:rsidRPr="00FB0B95">
        <w:t xml:space="preserve"> research community with a distinct culture, values and productivity. A facilitating approach to leadership; time and space for research development and social events; reasonable budget support</w:t>
      </w:r>
      <w:r w:rsidR="000F7814">
        <w:t xml:space="preserve"> with an enterprising approach to winning external resources</w:t>
      </w:r>
      <w:r w:rsidR="009B5D21" w:rsidRPr="00FB0B95">
        <w:t>; an inclusive and pervasive approach to connecting internal and external relationships; and clear expectation</w:t>
      </w:r>
      <w:r>
        <w:t>s</w:t>
      </w:r>
      <w:r w:rsidR="009B5D21" w:rsidRPr="00FB0B95">
        <w:t xml:space="preserve"> f</w:t>
      </w:r>
      <w:r w:rsidR="002E4E08">
        <w:t>or</w:t>
      </w:r>
      <w:r w:rsidR="009B5D21" w:rsidRPr="00FB0B95">
        <w:t xml:space="preserve"> </w:t>
      </w:r>
      <w:r w:rsidR="002E4E08">
        <w:t xml:space="preserve">researchers of </w:t>
      </w:r>
      <w:r w:rsidR="009B5D21" w:rsidRPr="00FB0B95">
        <w:t xml:space="preserve">generating </w:t>
      </w:r>
      <w:r>
        <w:t xml:space="preserve">and publishing </w:t>
      </w:r>
      <w:r w:rsidR="009B5D21" w:rsidRPr="00FB0B95">
        <w:t xml:space="preserve">results of high quality and impact, should </w:t>
      </w:r>
      <w:r w:rsidR="00FE4B92">
        <w:t xml:space="preserve">all </w:t>
      </w:r>
      <w:r w:rsidR="009B5D21" w:rsidRPr="00FB0B95">
        <w:t>be features of this. Research student and staff development, through training, seminars, effective mentoring and other processes, are</w:t>
      </w:r>
      <w:r>
        <w:t xml:space="preserve"> essential </w:t>
      </w:r>
      <w:r w:rsidR="000F7814">
        <w:t>enablers</w:t>
      </w:r>
      <w:r w:rsidR="00B0409D">
        <w:t xml:space="preserve"> in encouraging research work</w:t>
      </w:r>
      <w:r w:rsidR="009B5D21" w:rsidRPr="00FB0B95">
        <w:t>.</w:t>
      </w:r>
    </w:p>
    <w:p w14:paraId="247F7441" w14:textId="6AF7A9B7" w:rsidR="009B5D21" w:rsidRDefault="00A26288" w:rsidP="009B5D21">
      <w:r>
        <w:t xml:space="preserve">Research development must also address institutional constraints which have had adverse effects, and which include </w:t>
      </w:r>
      <w:r w:rsidR="000F7814">
        <w:t xml:space="preserve">a track record of </w:t>
      </w:r>
      <w:r>
        <w:t>slippage against plans and targets; inadequa</w:t>
      </w:r>
      <w:r w:rsidR="00145C32">
        <w:t xml:space="preserve">te systems and infrastructure; </w:t>
      </w:r>
      <w:r>
        <w:t>some cultural bias against research</w:t>
      </w:r>
      <w:r w:rsidR="00145C32">
        <w:t xml:space="preserve">; </w:t>
      </w:r>
      <w:r w:rsidR="00B0409D">
        <w:t>missing</w:t>
      </w:r>
      <w:r w:rsidR="00145C32">
        <w:t xml:space="preserve"> external opportunities; and unproductive use of available resources, including time. </w:t>
      </w:r>
    </w:p>
    <w:p w14:paraId="247F7442" w14:textId="1CA9F38B" w:rsidR="009B5D21" w:rsidRDefault="009B5D21" w:rsidP="009B5D21">
      <w:r>
        <w:t xml:space="preserve">In line with this approach, the following are immediate priority areas </w:t>
      </w:r>
      <w:r w:rsidR="00145C32">
        <w:t xml:space="preserve">which are being addressed </w:t>
      </w:r>
      <w:r>
        <w:t xml:space="preserve">in </w:t>
      </w:r>
      <w:r w:rsidR="00FE4B92">
        <w:t>20</w:t>
      </w:r>
      <w:r w:rsidR="00145C32">
        <w:t>1</w:t>
      </w:r>
      <w:r>
        <w:t>6</w:t>
      </w:r>
      <w:r w:rsidR="001B7D58">
        <w:t>, and are included in this strategy</w:t>
      </w:r>
      <w:r>
        <w:t>:</w:t>
      </w:r>
    </w:p>
    <w:p w14:paraId="247F7443" w14:textId="412EE0A2" w:rsidR="009B5D21" w:rsidRDefault="009B5D21" w:rsidP="00E24548">
      <w:pPr>
        <w:pStyle w:val="ListParagraph"/>
        <w:numPr>
          <w:ilvl w:val="0"/>
          <w:numId w:val="12"/>
        </w:numPr>
        <w:ind w:left="1134" w:hanging="141"/>
      </w:pPr>
      <w:r>
        <w:t xml:space="preserve">Defining and implementing the R&amp;KE </w:t>
      </w:r>
      <w:r w:rsidR="00AE3AFC">
        <w:t>structure</w:t>
      </w:r>
      <w:r>
        <w:t>, as shown in outline below.</w:t>
      </w:r>
    </w:p>
    <w:p w14:paraId="247F7444" w14:textId="77777777" w:rsidR="009B5D21" w:rsidRDefault="009B5D21" w:rsidP="00E24548">
      <w:pPr>
        <w:pStyle w:val="ListParagraph"/>
        <w:numPr>
          <w:ilvl w:val="0"/>
          <w:numId w:val="12"/>
        </w:numPr>
        <w:ind w:left="1134" w:hanging="141"/>
      </w:pPr>
      <w:r>
        <w:t>Creating essential research support systems to enable growth in activity and income.</w:t>
      </w:r>
    </w:p>
    <w:p w14:paraId="247F7445" w14:textId="77777777" w:rsidR="009B5D21" w:rsidRDefault="009B5D21" w:rsidP="00E24548">
      <w:pPr>
        <w:pStyle w:val="ListParagraph"/>
        <w:numPr>
          <w:ilvl w:val="0"/>
          <w:numId w:val="12"/>
        </w:numPr>
        <w:ind w:left="1134" w:hanging="141"/>
      </w:pPr>
      <w:r>
        <w:t xml:space="preserve">Planning to meet the anticipated requirements of </w:t>
      </w:r>
      <w:r w:rsidR="00B0409D">
        <w:t xml:space="preserve">the next </w:t>
      </w:r>
      <w:r>
        <w:t>REF.</w:t>
      </w:r>
    </w:p>
    <w:p w14:paraId="247F7446" w14:textId="0281FB6C" w:rsidR="009B5D21" w:rsidRDefault="00E24548" w:rsidP="00E24548">
      <w:pPr>
        <w:pStyle w:val="ListParagraph"/>
        <w:numPr>
          <w:ilvl w:val="0"/>
          <w:numId w:val="12"/>
        </w:numPr>
        <w:ind w:left="1134" w:hanging="141"/>
      </w:pPr>
      <w:r>
        <w:t xml:space="preserve">Making significant </w:t>
      </w:r>
      <w:r w:rsidR="009B5D21">
        <w:t>headway on research student supervision capacity and enrolment</w:t>
      </w:r>
      <w:r>
        <w:t>.</w:t>
      </w:r>
    </w:p>
    <w:p w14:paraId="247F7447" w14:textId="3A36D1E9" w:rsidR="002D33E6" w:rsidRDefault="00A42EA8" w:rsidP="005F5DBB">
      <w:r w:rsidRPr="00A42EA8">
        <w:t>Th</w:t>
      </w:r>
      <w:r w:rsidR="002E4E08">
        <w:t>e following sections of th</w:t>
      </w:r>
      <w:r w:rsidRPr="00A42EA8">
        <w:t>is strategy address:</w:t>
      </w:r>
    </w:p>
    <w:p w14:paraId="247F7448" w14:textId="5F5DE131" w:rsidR="00651CAE" w:rsidRDefault="000F7814" w:rsidP="00E24548">
      <w:pPr>
        <w:spacing w:after="120"/>
        <w:ind w:left="709"/>
      </w:pPr>
      <w:r>
        <w:t xml:space="preserve">3 </w:t>
      </w:r>
      <w:r w:rsidR="00651CAE">
        <w:t>- Research organisation</w:t>
      </w:r>
      <w:r w:rsidR="00EF4762">
        <w:t xml:space="preserve">: </w:t>
      </w:r>
      <w:r w:rsidR="00651CAE">
        <w:t xml:space="preserve"> Research </w:t>
      </w:r>
      <w:r w:rsidR="0036580A">
        <w:t>and</w:t>
      </w:r>
      <w:r w:rsidR="00651CAE">
        <w:t xml:space="preserve"> Innovation Centre</w:t>
      </w:r>
      <w:r w:rsidR="00DE6470">
        <w:t>;</w:t>
      </w:r>
    </w:p>
    <w:p w14:paraId="247F7449" w14:textId="2F94FBD4" w:rsidR="00EF4762" w:rsidRDefault="000F7814" w:rsidP="00E24548">
      <w:pPr>
        <w:spacing w:after="120"/>
        <w:ind w:left="709"/>
      </w:pPr>
      <w:r>
        <w:t xml:space="preserve">4 </w:t>
      </w:r>
      <w:r w:rsidR="00EF4762">
        <w:t>- Support systems</w:t>
      </w:r>
      <w:r w:rsidR="00EA088A" w:rsidRPr="00EA088A">
        <w:t xml:space="preserve"> for research </w:t>
      </w:r>
      <w:r w:rsidR="0036580A">
        <w:t>and</w:t>
      </w:r>
      <w:r w:rsidR="00EA088A" w:rsidRPr="00EA088A">
        <w:t xml:space="preserve"> innovation</w:t>
      </w:r>
      <w:r w:rsidR="00DE6470">
        <w:t>;</w:t>
      </w:r>
    </w:p>
    <w:p w14:paraId="247F744A" w14:textId="018DC47E" w:rsidR="005D1FED" w:rsidRDefault="000F7814" w:rsidP="00E24548">
      <w:pPr>
        <w:spacing w:after="120"/>
        <w:ind w:left="709"/>
      </w:pPr>
      <w:r>
        <w:t xml:space="preserve">5 </w:t>
      </w:r>
      <w:r w:rsidR="005D1FED">
        <w:t xml:space="preserve">- Research leadership </w:t>
      </w:r>
      <w:r w:rsidR="0036580A">
        <w:t>and</w:t>
      </w:r>
      <w:r w:rsidR="005D1FED">
        <w:t xml:space="preserve"> staff development</w:t>
      </w:r>
      <w:r w:rsidR="00DE6470">
        <w:t>;</w:t>
      </w:r>
    </w:p>
    <w:p w14:paraId="247F744B" w14:textId="36B7CC66" w:rsidR="00651CAE" w:rsidRDefault="000F7814" w:rsidP="00E24548">
      <w:pPr>
        <w:spacing w:after="120"/>
        <w:ind w:left="709"/>
      </w:pPr>
      <w:r>
        <w:t xml:space="preserve">6 </w:t>
      </w:r>
      <w:r w:rsidR="00651CAE">
        <w:t>- Doctoral students</w:t>
      </w:r>
      <w:r w:rsidR="005D1FED">
        <w:t xml:space="preserve"> </w:t>
      </w:r>
      <w:r w:rsidR="0036580A">
        <w:t>and</w:t>
      </w:r>
      <w:r w:rsidR="005D1FED">
        <w:t xml:space="preserve"> research degree awarding powers</w:t>
      </w:r>
      <w:r w:rsidR="00DE6470">
        <w:t>;</w:t>
      </w:r>
    </w:p>
    <w:p w14:paraId="247F744C" w14:textId="4429287E" w:rsidR="005D1FED" w:rsidRDefault="000F7814" w:rsidP="00E24548">
      <w:pPr>
        <w:spacing w:after="120"/>
        <w:ind w:left="709"/>
      </w:pPr>
      <w:r>
        <w:t xml:space="preserve">7 </w:t>
      </w:r>
      <w:r w:rsidR="00651CAE">
        <w:t>- Research clusters</w:t>
      </w:r>
      <w:r w:rsidR="00DE6470">
        <w:t>;</w:t>
      </w:r>
    </w:p>
    <w:p w14:paraId="247F744D" w14:textId="7A033AFE" w:rsidR="005D1FED" w:rsidRDefault="000F7814" w:rsidP="00E24548">
      <w:pPr>
        <w:spacing w:after="120"/>
        <w:ind w:left="709"/>
      </w:pPr>
      <w:r>
        <w:t xml:space="preserve">8 </w:t>
      </w:r>
      <w:r w:rsidR="005D1FED">
        <w:t>- Research data</w:t>
      </w:r>
      <w:r w:rsidR="00DE6470">
        <w:t>;</w:t>
      </w:r>
    </w:p>
    <w:p w14:paraId="247F744E" w14:textId="68FB1E94" w:rsidR="005D1FED" w:rsidRDefault="000F7814" w:rsidP="00E24548">
      <w:pPr>
        <w:spacing w:after="120"/>
        <w:ind w:left="709"/>
      </w:pPr>
      <w:r>
        <w:t xml:space="preserve">9 </w:t>
      </w:r>
      <w:r w:rsidR="005D1FED">
        <w:t xml:space="preserve">- Research exchange </w:t>
      </w:r>
      <w:r w:rsidR="0036580A">
        <w:t>and</w:t>
      </w:r>
      <w:r w:rsidR="005D1FED">
        <w:t xml:space="preserve"> communications</w:t>
      </w:r>
      <w:r w:rsidR="00DE6470">
        <w:t>;</w:t>
      </w:r>
    </w:p>
    <w:p w14:paraId="247F744F" w14:textId="04D0FACC" w:rsidR="00651CAE" w:rsidRDefault="000F7814" w:rsidP="00E24548">
      <w:pPr>
        <w:spacing w:after="120"/>
        <w:ind w:left="709"/>
      </w:pPr>
      <w:r>
        <w:t xml:space="preserve">10 </w:t>
      </w:r>
      <w:r w:rsidR="00651CAE">
        <w:t>- REF submission</w:t>
      </w:r>
      <w:r w:rsidR="00DE6470">
        <w:t>;</w:t>
      </w:r>
    </w:p>
    <w:p w14:paraId="247F7450" w14:textId="60320E38" w:rsidR="002D33E6" w:rsidRDefault="000F7814" w:rsidP="00E24548">
      <w:pPr>
        <w:spacing w:after="360"/>
        <w:ind w:left="709"/>
      </w:pPr>
      <w:r>
        <w:t xml:space="preserve">11 </w:t>
      </w:r>
      <w:r w:rsidR="002D33E6">
        <w:t>- External income development</w:t>
      </w:r>
      <w:r w:rsidR="00DE6470">
        <w:t>.</w:t>
      </w:r>
    </w:p>
    <w:p w14:paraId="247F7451" w14:textId="40FA4C0F" w:rsidR="009B5D21" w:rsidRPr="00767863" w:rsidRDefault="009B5D21" w:rsidP="00E24548">
      <w:pPr>
        <w:pStyle w:val="ListParagraph"/>
        <w:numPr>
          <w:ilvl w:val="0"/>
          <w:numId w:val="17"/>
        </w:numPr>
        <w:ind w:left="426" w:hanging="425"/>
        <w:rPr>
          <w:b/>
        </w:rPr>
      </w:pPr>
      <w:r w:rsidRPr="00767863">
        <w:rPr>
          <w:b/>
        </w:rPr>
        <w:t>Research organisation</w:t>
      </w:r>
      <w:r w:rsidR="00EF4762" w:rsidRPr="00767863">
        <w:rPr>
          <w:b/>
        </w:rPr>
        <w:t xml:space="preserve">: Research </w:t>
      </w:r>
      <w:r w:rsidR="0036580A">
        <w:rPr>
          <w:b/>
        </w:rPr>
        <w:t>and</w:t>
      </w:r>
      <w:r w:rsidR="00EF4762" w:rsidRPr="00767863">
        <w:rPr>
          <w:b/>
        </w:rPr>
        <w:t xml:space="preserve"> Innovation Centre</w:t>
      </w:r>
    </w:p>
    <w:p w14:paraId="247F7452" w14:textId="77777777" w:rsidR="00A9134E" w:rsidRDefault="009B5D21" w:rsidP="009B5D21">
      <w:r>
        <w:t xml:space="preserve">The research </w:t>
      </w:r>
      <w:r w:rsidR="00A9134E">
        <w:t xml:space="preserve">organisation </w:t>
      </w:r>
      <w:r w:rsidR="00B0409D">
        <w:t>is proposed as</w:t>
      </w:r>
      <w:r w:rsidR="00A9134E">
        <w:t xml:space="preserve"> a </w:t>
      </w:r>
      <w:r w:rsidR="00A9134E" w:rsidRPr="00A26288">
        <w:t>Research and Innovation</w:t>
      </w:r>
      <w:r w:rsidR="00A9134E">
        <w:t xml:space="preserve"> Centre </w:t>
      </w:r>
      <w:r w:rsidR="008C24D0">
        <w:t xml:space="preserve">(RIC) </w:t>
      </w:r>
      <w:r w:rsidR="00A9134E">
        <w:t>which connects with the three academic Schools via a group of five Research Clusters.</w:t>
      </w:r>
    </w:p>
    <w:p w14:paraId="247F7453" w14:textId="341E9BE4" w:rsidR="00A9134E" w:rsidRDefault="00A9134E" w:rsidP="00A9134E">
      <w:r>
        <w:t>The logic for</w:t>
      </w:r>
      <w:r w:rsidRPr="00A9134E">
        <w:t xml:space="preserve"> </w:t>
      </w:r>
      <w:r>
        <w:t xml:space="preserve">a </w:t>
      </w:r>
      <w:r w:rsidRPr="00A9134E">
        <w:t>Research and Innovation Centre</w:t>
      </w:r>
      <w:r>
        <w:t xml:space="preserve"> is </w:t>
      </w:r>
      <w:r w:rsidR="000F7814">
        <w:t xml:space="preserve">partly </w:t>
      </w:r>
      <w:r>
        <w:t>that, a</w:t>
      </w:r>
      <w:r w:rsidRPr="00A26288">
        <w:t xml:space="preserve">t </w:t>
      </w:r>
      <w:r w:rsidR="00611BA4">
        <w:t xml:space="preserve">European and </w:t>
      </w:r>
      <w:r w:rsidRPr="00A26288">
        <w:t>national policy level</w:t>
      </w:r>
      <w:r w:rsidR="00611BA4">
        <w:t>s</w:t>
      </w:r>
      <w:r w:rsidRPr="00A26288">
        <w:t xml:space="preserve">, the generation of knowledge through HE research and its external application through Knowledge Exchange and Innovation are viewed as interdependent processes. This </w:t>
      </w:r>
      <w:r>
        <w:t>is recognised in funding systems (</w:t>
      </w:r>
      <w:r w:rsidR="00C948C0">
        <w:t>e.g.</w:t>
      </w:r>
      <w:r>
        <w:t xml:space="preserve"> </w:t>
      </w:r>
      <w:r w:rsidR="002E4E08" w:rsidRPr="002E4E08">
        <w:t>European Structural and Investment Funds</w:t>
      </w:r>
      <w:r>
        <w:t xml:space="preserve">) </w:t>
      </w:r>
      <w:r w:rsidR="0082051A">
        <w:t xml:space="preserve">which </w:t>
      </w:r>
      <w:r w:rsidRPr="00A26288">
        <w:t>BGU</w:t>
      </w:r>
      <w:r w:rsidR="0082051A">
        <w:t xml:space="preserve"> will more readily be able to </w:t>
      </w:r>
      <w:r w:rsidR="0082051A">
        <w:lastRenderedPageBreak/>
        <w:t xml:space="preserve">access through an integrated centre. The current </w:t>
      </w:r>
      <w:r w:rsidRPr="00A26288">
        <w:t xml:space="preserve">Innovation unit </w:t>
      </w:r>
      <w:r w:rsidR="008C24D0">
        <w:t xml:space="preserve">has </w:t>
      </w:r>
      <w:r w:rsidR="000F7814">
        <w:t xml:space="preserve">valuable </w:t>
      </w:r>
      <w:r w:rsidR="008C24D0">
        <w:t xml:space="preserve">expertise in </w:t>
      </w:r>
      <w:r w:rsidRPr="00A26288">
        <w:t>running academically-related but</w:t>
      </w:r>
      <w:r w:rsidR="008C24D0">
        <w:t xml:space="preserve"> generally </w:t>
      </w:r>
      <w:r w:rsidRPr="00A26288">
        <w:t>non-research projects</w:t>
      </w:r>
      <w:r w:rsidR="00FE09E2">
        <w:t xml:space="preserve">, such as the </w:t>
      </w:r>
      <w:proofErr w:type="spellStart"/>
      <w:r w:rsidR="00FE09E2">
        <w:t>Sandford</w:t>
      </w:r>
      <w:proofErr w:type="spellEnd"/>
      <w:r w:rsidR="00FE09E2">
        <w:t xml:space="preserve"> Awards,</w:t>
      </w:r>
      <w:r w:rsidRPr="00A26288">
        <w:t xml:space="preserve"> and short courses</w:t>
      </w:r>
      <w:r w:rsidR="00B0409D">
        <w:t xml:space="preserve"> for knowledge exchange</w:t>
      </w:r>
      <w:r w:rsidRPr="00A26288">
        <w:t xml:space="preserve">. This unit </w:t>
      </w:r>
      <w:r w:rsidR="00611BA4">
        <w:t>has the ability to</w:t>
      </w:r>
      <w:r w:rsidRPr="00A26288">
        <w:t xml:space="preserve"> add </w:t>
      </w:r>
      <w:r w:rsidR="008C24D0">
        <w:t>greater</w:t>
      </w:r>
      <w:r w:rsidRPr="00A26288">
        <w:t xml:space="preserve"> value by </w:t>
      </w:r>
      <w:r w:rsidR="002E4E08">
        <w:t xml:space="preserve">engaging staff and students with </w:t>
      </w:r>
      <w:r w:rsidRPr="00A26288">
        <w:t>a broader conception of Research and Innovation which engages with external policy, industry and sectoral networks, a</w:t>
      </w:r>
      <w:r w:rsidR="008C24D0">
        <w:t xml:space="preserve">nd </w:t>
      </w:r>
      <w:r w:rsidR="00FE09E2">
        <w:t xml:space="preserve">which </w:t>
      </w:r>
      <w:r w:rsidR="008C24D0">
        <w:t>can attract external funding</w:t>
      </w:r>
      <w:r w:rsidRPr="00A26288">
        <w:t>.</w:t>
      </w:r>
    </w:p>
    <w:p w14:paraId="247F7454" w14:textId="7B86043F" w:rsidR="00A9134E" w:rsidRDefault="008C24D0" w:rsidP="009B5D21">
      <w:r>
        <w:t xml:space="preserve">The RIC will </w:t>
      </w:r>
      <w:r w:rsidR="00B0409D">
        <w:t xml:space="preserve">in addition </w:t>
      </w:r>
      <w:r>
        <w:t xml:space="preserve">be responsible for institutional strategy, policy and support </w:t>
      </w:r>
      <w:r w:rsidRPr="005F5DBB">
        <w:t>systems</w:t>
      </w:r>
      <w:r>
        <w:t xml:space="preserve"> for research and innovation. It will h</w:t>
      </w:r>
      <w:r w:rsidRPr="005F5DBB">
        <w:t>ost the</w:t>
      </w:r>
      <w:r>
        <w:t xml:space="preserve"> </w:t>
      </w:r>
      <w:r w:rsidRPr="005F5DBB">
        <w:t xml:space="preserve">PhD </w:t>
      </w:r>
      <w:r w:rsidR="0036580A">
        <w:t>and</w:t>
      </w:r>
      <w:r w:rsidRPr="005F5DBB">
        <w:t xml:space="preserve"> </w:t>
      </w:r>
      <w:proofErr w:type="spellStart"/>
      <w:r w:rsidRPr="005F5DBB">
        <w:t>EdD</w:t>
      </w:r>
      <w:proofErr w:type="spellEnd"/>
      <w:r w:rsidRPr="005F5DBB">
        <w:t xml:space="preserve"> doctoral programmes</w:t>
      </w:r>
      <w:r>
        <w:t xml:space="preserve"> and fulfil the functions </w:t>
      </w:r>
      <w:r w:rsidR="00F0100C">
        <w:t xml:space="preserve">commonly associated with </w:t>
      </w:r>
      <w:r>
        <w:t>a</w:t>
      </w:r>
      <w:r w:rsidRPr="008C24D0">
        <w:t xml:space="preserve"> </w:t>
      </w:r>
      <w:r w:rsidRPr="005F5DBB">
        <w:t>Graduate School</w:t>
      </w:r>
      <w:r>
        <w:t xml:space="preserve"> in a larger institution. </w:t>
      </w:r>
      <w:r w:rsidR="00832EAE">
        <w:t>This will include contributing to the development and provision of research training for undergraduate</w:t>
      </w:r>
      <w:r w:rsidR="00734D82">
        <w:t xml:space="preserve"> degrees</w:t>
      </w:r>
      <w:r w:rsidR="00832EAE">
        <w:t xml:space="preserve"> and </w:t>
      </w:r>
      <w:r w:rsidR="00734D82">
        <w:t xml:space="preserve">for </w:t>
      </w:r>
      <w:r w:rsidR="00832EAE">
        <w:t xml:space="preserve">postgraduate </w:t>
      </w:r>
      <w:r w:rsidR="00734D82">
        <w:t xml:space="preserve">M-level taught and research </w:t>
      </w:r>
      <w:r w:rsidR="00832EAE">
        <w:t>programmes.</w:t>
      </w:r>
    </w:p>
    <w:p w14:paraId="247F7455" w14:textId="0A9D140B" w:rsidR="009B5D21" w:rsidRDefault="009B5D21" w:rsidP="009B5D21">
      <w:r w:rsidRPr="005F5DBB">
        <w:t xml:space="preserve">The </w:t>
      </w:r>
      <w:r w:rsidR="00AE3AFC">
        <w:t xml:space="preserve">Research </w:t>
      </w:r>
      <w:r w:rsidR="0036580A">
        <w:t>and</w:t>
      </w:r>
      <w:r w:rsidR="00AE3AFC">
        <w:t xml:space="preserve"> Knowledge Exchange</w:t>
      </w:r>
      <w:r w:rsidR="00AE3AFC" w:rsidRPr="005F5DBB">
        <w:t xml:space="preserve"> </w:t>
      </w:r>
      <w:r w:rsidR="00AE3AFC">
        <w:t>(</w:t>
      </w:r>
      <w:r w:rsidR="00AE3AFC" w:rsidRPr="005F5DBB">
        <w:t>RKE</w:t>
      </w:r>
      <w:r w:rsidR="00AE3AFC">
        <w:t>)</w:t>
      </w:r>
      <w:r w:rsidR="00AE3AFC" w:rsidRPr="005F5DBB">
        <w:t xml:space="preserve"> </w:t>
      </w:r>
      <w:r w:rsidR="002E4E08">
        <w:t>structure</w:t>
      </w:r>
      <w:r w:rsidR="00AE3AFC">
        <w:t xml:space="preserve"> </w:t>
      </w:r>
      <w:r w:rsidRPr="005F5DBB">
        <w:t>show</w:t>
      </w:r>
      <w:r>
        <w:t>s</w:t>
      </w:r>
      <w:r w:rsidRPr="005F5DBB">
        <w:t xml:space="preserve"> the Research </w:t>
      </w:r>
      <w:r w:rsidR="0036580A">
        <w:t>and</w:t>
      </w:r>
      <w:r w:rsidR="008C24D0">
        <w:t xml:space="preserve"> Innovation </w:t>
      </w:r>
      <w:r w:rsidRPr="005F5DBB">
        <w:t>Centre</w:t>
      </w:r>
      <w:r w:rsidR="00AE3AFC">
        <w:t xml:space="preserve"> functions and relationships, </w:t>
      </w:r>
      <w:r w:rsidR="008C24D0">
        <w:t>in which the</w:t>
      </w:r>
      <w:r w:rsidRPr="005F5DBB">
        <w:t xml:space="preserve"> Research Clusters provid</w:t>
      </w:r>
      <w:r w:rsidR="002E4E08">
        <w:t>e</w:t>
      </w:r>
      <w:r w:rsidRPr="005F5DBB">
        <w:t xml:space="preserve"> the activity base to support </w:t>
      </w:r>
      <w:r w:rsidR="002E4E08">
        <w:t>and</w:t>
      </w:r>
      <w:r w:rsidRPr="005F5DBB">
        <w:t xml:space="preserve"> develop thematic and discipline-based research. </w:t>
      </w:r>
    </w:p>
    <w:p w14:paraId="4DC31E15" w14:textId="0A246FEC" w:rsidR="00AE3AFC" w:rsidRDefault="00AE3AFC" w:rsidP="009B5D21">
      <w:r>
        <w:rPr>
          <w:noProof/>
          <w:lang w:eastAsia="en-GB"/>
        </w:rPr>
        <w:drawing>
          <wp:inline distT="0" distB="0" distL="0" distR="0" wp14:anchorId="351B24C7" wp14:editId="553C6CBD">
            <wp:extent cx="4572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47F7457" w14:textId="48E0856C" w:rsidR="009B5D21" w:rsidRDefault="009B5D21" w:rsidP="00E24548">
      <w:pPr>
        <w:spacing w:after="360"/>
      </w:pPr>
      <w:r>
        <w:t xml:space="preserve">The </w:t>
      </w:r>
      <w:r w:rsidR="00FE09E2">
        <w:t xml:space="preserve">ambition is to create an externally oriented Research </w:t>
      </w:r>
      <w:r w:rsidR="0036580A">
        <w:t>and</w:t>
      </w:r>
      <w:r w:rsidR="00FE09E2">
        <w:t xml:space="preserve"> Innovation </w:t>
      </w:r>
      <w:r w:rsidR="00EF4762">
        <w:t xml:space="preserve">Centre </w:t>
      </w:r>
      <w:r w:rsidR="006E282B">
        <w:t xml:space="preserve">by 2018 </w:t>
      </w:r>
      <w:r w:rsidR="00FE09E2">
        <w:t>which will engage students with partner organisations in innovative activities and projects</w:t>
      </w:r>
      <w:r w:rsidR="00EF4762">
        <w:t xml:space="preserve">. This </w:t>
      </w:r>
      <w:r w:rsidR="00611BA4">
        <w:t>is</w:t>
      </w:r>
      <w:r w:rsidR="00EF4762">
        <w:t xml:space="preserve"> the subject of an external funding bid.</w:t>
      </w:r>
    </w:p>
    <w:p w14:paraId="247F7458" w14:textId="7B1A892C" w:rsidR="009B5D21" w:rsidRPr="000F7814" w:rsidRDefault="00EF4762" w:rsidP="00E24548">
      <w:pPr>
        <w:pStyle w:val="ListParagraph"/>
        <w:numPr>
          <w:ilvl w:val="0"/>
          <w:numId w:val="14"/>
        </w:numPr>
        <w:ind w:left="426" w:hanging="426"/>
        <w:rPr>
          <w:b/>
        </w:rPr>
      </w:pPr>
      <w:r w:rsidRPr="000F7814">
        <w:rPr>
          <w:b/>
        </w:rPr>
        <w:t>S</w:t>
      </w:r>
      <w:r w:rsidR="009B5D21" w:rsidRPr="000F7814">
        <w:rPr>
          <w:b/>
        </w:rPr>
        <w:t xml:space="preserve">upport systems </w:t>
      </w:r>
      <w:r w:rsidRPr="000F7814">
        <w:rPr>
          <w:b/>
        </w:rPr>
        <w:t>f</w:t>
      </w:r>
      <w:r w:rsidR="009B5D21" w:rsidRPr="000F7814">
        <w:rPr>
          <w:b/>
        </w:rPr>
        <w:t>o</w:t>
      </w:r>
      <w:r w:rsidRPr="000F7814">
        <w:rPr>
          <w:b/>
        </w:rPr>
        <w:t xml:space="preserve">r research </w:t>
      </w:r>
      <w:r w:rsidR="0036580A">
        <w:rPr>
          <w:b/>
        </w:rPr>
        <w:t>and</w:t>
      </w:r>
      <w:r w:rsidRPr="000F7814">
        <w:rPr>
          <w:b/>
        </w:rPr>
        <w:t xml:space="preserve"> innovation</w:t>
      </w:r>
      <w:r w:rsidR="009B5D21" w:rsidRPr="000F7814">
        <w:rPr>
          <w:b/>
        </w:rPr>
        <w:t xml:space="preserve"> </w:t>
      </w:r>
    </w:p>
    <w:p w14:paraId="247F7459" w14:textId="77777777" w:rsidR="009B5D21" w:rsidRDefault="00EF4762" w:rsidP="009B5D21">
      <w:r>
        <w:t xml:space="preserve">The RIC will develop and run the essential support systems required to implement and evidence the strategy, and to </w:t>
      </w:r>
      <w:r w:rsidRPr="00EF4762">
        <w:t>enable growth in activity and income</w:t>
      </w:r>
      <w:r>
        <w:t xml:space="preserve">. </w:t>
      </w:r>
      <w:r w:rsidR="00EA088A">
        <w:t xml:space="preserve"> These systems should be lean, agile and supportive but also provide necessary controls, safeguards and evidence.</w:t>
      </w:r>
      <w:r w:rsidRPr="00EF4762">
        <w:t xml:space="preserve"> </w:t>
      </w:r>
      <w:r w:rsidR="009B5D21">
        <w:t>The</w:t>
      </w:r>
      <w:r w:rsidR="00EA088A">
        <w:t>y</w:t>
      </w:r>
      <w:r w:rsidR="009B5D21">
        <w:t xml:space="preserve"> </w:t>
      </w:r>
      <w:r>
        <w:t xml:space="preserve">will </w:t>
      </w:r>
      <w:r w:rsidR="009B5D21">
        <w:t>include:</w:t>
      </w:r>
    </w:p>
    <w:p w14:paraId="777A7DEE" w14:textId="6102D053" w:rsidR="00611BA4" w:rsidRDefault="009B5D21" w:rsidP="0036580A">
      <w:pPr>
        <w:pStyle w:val="ListParagraph"/>
        <w:numPr>
          <w:ilvl w:val="0"/>
          <w:numId w:val="20"/>
        </w:numPr>
        <w:ind w:left="709"/>
      </w:pPr>
      <w:r>
        <w:t xml:space="preserve">Intelligence gathering </w:t>
      </w:r>
      <w:r w:rsidR="0036580A">
        <w:t>and</w:t>
      </w:r>
      <w:r>
        <w:t xml:space="preserve"> sharing to inform research project </w:t>
      </w:r>
      <w:r w:rsidR="0036580A">
        <w:t>and</w:t>
      </w:r>
      <w:r>
        <w:t xml:space="preserve"> funding opportunity identification</w:t>
      </w:r>
      <w:r w:rsidR="00611BA4">
        <w:t xml:space="preserve">, </w:t>
      </w:r>
      <w:r>
        <w:t xml:space="preserve">based on Research </w:t>
      </w:r>
      <w:r w:rsidR="00611BA4">
        <w:t>P</w:t>
      </w:r>
      <w:r>
        <w:t xml:space="preserve">rofessional </w:t>
      </w:r>
      <w:r w:rsidR="00EF4762">
        <w:t>subscription</w:t>
      </w:r>
      <w:r>
        <w:t>]</w:t>
      </w:r>
      <w:r w:rsidR="0036580A">
        <w:t>;</w:t>
      </w:r>
    </w:p>
    <w:p w14:paraId="247F745B" w14:textId="43FEDCD7" w:rsidR="009B5D21" w:rsidRDefault="009B5D21" w:rsidP="0036580A">
      <w:pPr>
        <w:pStyle w:val="ListParagraph"/>
        <w:numPr>
          <w:ilvl w:val="0"/>
          <w:numId w:val="20"/>
        </w:numPr>
        <w:ind w:left="709"/>
      </w:pPr>
      <w:r>
        <w:lastRenderedPageBreak/>
        <w:t xml:space="preserve">Research </w:t>
      </w:r>
      <w:r w:rsidR="0036580A">
        <w:t>and</w:t>
      </w:r>
      <w:r>
        <w:t xml:space="preserve"> project proposal development, financial planning </w:t>
      </w:r>
      <w:r w:rsidR="0036580A">
        <w:t>and</w:t>
      </w:r>
      <w:r>
        <w:t xml:space="preserve"> control</w:t>
      </w:r>
      <w:r w:rsidR="0036580A">
        <w:t>;</w:t>
      </w:r>
    </w:p>
    <w:p w14:paraId="247F745C" w14:textId="236AF208" w:rsidR="009B5D21" w:rsidRDefault="009B5D21" w:rsidP="009B5D21">
      <w:pPr>
        <w:pStyle w:val="ListParagraph"/>
        <w:numPr>
          <w:ilvl w:val="0"/>
          <w:numId w:val="6"/>
        </w:numPr>
      </w:pPr>
      <w:r>
        <w:t>P</w:t>
      </w:r>
      <w:r w:rsidRPr="00234EB3">
        <w:t>roject</w:t>
      </w:r>
      <w:r>
        <w:t xml:space="preserve"> management of delivery </w:t>
      </w:r>
      <w:r w:rsidR="0036580A">
        <w:t>and</w:t>
      </w:r>
      <w:r>
        <w:t xml:space="preserve"> financial control</w:t>
      </w:r>
      <w:r w:rsidR="0036580A">
        <w:t>;</w:t>
      </w:r>
    </w:p>
    <w:p w14:paraId="247F745D" w14:textId="58D3F326" w:rsidR="009B5D21" w:rsidRDefault="009B5D21" w:rsidP="009B5D21">
      <w:pPr>
        <w:pStyle w:val="ListParagraph"/>
        <w:numPr>
          <w:ilvl w:val="0"/>
          <w:numId w:val="6"/>
        </w:numPr>
      </w:pPr>
      <w:r>
        <w:t xml:space="preserve">Evaluation </w:t>
      </w:r>
      <w:r w:rsidR="0036580A">
        <w:t>and</w:t>
      </w:r>
      <w:r>
        <w:t xml:space="preserve"> tracking of project outputs, outcomes </w:t>
      </w:r>
      <w:r w:rsidR="0036580A">
        <w:t>and</w:t>
      </w:r>
      <w:r>
        <w:t xml:space="preserve"> impact</w:t>
      </w:r>
      <w:r w:rsidR="0036580A">
        <w:t>;</w:t>
      </w:r>
    </w:p>
    <w:p w14:paraId="247F745E" w14:textId="5623D544" w:rsidR="009B5D21" w:rsidRDefault="009B5D21" w:rsidP="009B5D21">
      <w:pPr>
        <w:pStyle w:val="ListParagraph"/>
        <w:numPr>
          <w:ilvl w:val="0"/>
          <w:numId w:val="6"/>
        </w:numPr>
      </w:pPr>
      <w:r>
        <w:t>Effective staff research time allocation</w:t>
      </w:r>
      <w:r w:rsidR="00611BA4">
        <w:t xml:space="preserve">, </w:t>
      </w:r>
      <w:r>
        <w:t xml:space="preserve"> accountability</w:t>
      </w:r>
      <w:r w:rsidR="0036580A">
        <w:t xml:space="preserve"> and</w:t>
      </w:r>
      <w:r>
        <w:t xml:space="preserve"> management of results</w:t>
      </w:r>
      <w:r w:rsidR="0036580A">
        <w:t>;</w:t>
      </w:r>
    </w:p>
    <w:p w14:paraId="247F745F" w14:textId="37B97116" w:rsidR="00EF4762" w:rsidRDefault="00EF4762" w:rsidP="009B5D21">
      <w:pPr>
        <w:pStyle w:val="ListParagraph"/>
        <w:numPr>
          <w:ilvl w:val="0"/>
          <w:numId w:val="6"/>
        </w:numPr>
      </w:pPr>
      <w:r>
        <w:t xml:space="preserve">REF submission development </w:t>
      </w:r>
      <w:r w:rsidR="0036580A">
        <w:t>and</w:t>
      </w:r>
      <w:r>
        <w:t xml:space="preserve"> evidencing</w:t>
      </w:r>
      <w:r w:rsidR="0036580A">
        <w:t>;</w:t>
      </w:r>
    </w:p>
    <w:p w14:paraId="247F7460" w14:textId="60343B99" w:rsidR="009B5D21" w:rsidRDefault="009B5D21" w:rsidP="009B5D21">
      <w:pPr>
        <w:pStyle w:val="ListParagraph"/>
        <w:numPr>
          <w:ilvl w:val="0"/>
          <w:numId w:val="6"/>
        </w:numPr>
      </w:pPr>
      <w:r>
        <w:t>Research ethical approval to meet external</w:t>
      </w:r>
      <w:r w:rsidR="00EF4762">
        <w:t xml:space="preserve"> </w:t>
      </w:r>
      <w:r w:rsidR="005955A4">
        <w:t xml:space="preserve">legal, </w:t>
      </w:r>
      <w:r w:rsidR="00EF4762">
        <w:t>professional and funding</w:t>
      </w:r>
      <w:r>
        <w:t xml:space="preserve"> </w:t>
      </w:r>
      <w:proofErr w:type="gramStart"/>
      <w:r>
        <w:t xml:space="preserve">requirements </w:t>
      </w:r>
      <w:r w:rsidR="0036580A">
        <w:t>.</w:t>
      </w:r>
      <w:proofErr w:type="gramEnd"/>
    </w:p>
    <w:p w14:paraId="247F7461" w14:textId="1DC58A41" w:rsidR="009B5D21" w:rsidRDefault="00F0100C" w:rsidP="00E24548">
      <w:pPr>
        <w:spacing w:after="360"/>
      </w:pPr>
      <w:r>
        <w:t>A</w:t>
      </w:r>
      <w:r w:rsidR="007D2F2D">
        <w:t>n a</w:t>
      </w:r>
      <w:r>
        <w:t>dditional staffing resource will be required to establish</w:t>
      </w:r>
      <w:r w:rsidR="007D2F2D">
        <w:t xml:space="preserve"> this research infrastructure</w:t>
      </w:r>
      <w:r>
        <w:t xml:space="preserve">. Approval to appoint </w:t>
      </w:r>
      <w:r w:rsidR="00C832F4">
        <w:t xml:space="preserve">to a new </w:t>
      </w:r>
      <w:r w:rsidR="00611BA4">
        <w:t>research</w:t>
      </w:r>
      <w:r w:rsidR="00C832F4">
        <w:t xml:space="preserve">-related </w:t>
      </w:r>
      <w:r>
        <w:t xml:space="preserve">RIC Co-ordinator </w:t>
      </w:r>
      <w:r w:rsidR="00C832F4">
        <w:t xml:space="preserve">post </w:t>
      </w:r>
      <w:r>
        <w:t xml:space="preserve">will be sought in </w:t>
      </w:r>
      <w:proofErr w:type="gramStart"/>
      <w:r>
        <w:t>Spring</w:t>
      </w:r>
      <w:proofErr w:type="gramEnd"/>
      <w:r>
        <w:t xml:space="preserve"> 2016. </w:t>
      </w:r>
      <w:r w:rsidR="009B5D21">
        <w:t>Th</w:t>
      </w:r>
      <w:r w:rsidR="007D2F2D">
        <w:t>is</w:t>
      </w:r>
      <w:r w:rsidR="009B5D21">
        <w:t xml:space="preserve"> </w:t>
      </w:r>
      <w:r w:rsidR="007D2F2D">
        <w:t xml:space="preserve">will enable the </w:t>
      </w:r>
      <w:r w:rsidR="00C832F4">
        <w:t xml:space="preserve">required </w:t>
      </w:r>
      <w:r w:rsidR="009B5D21">
        <w:t>systems will be developed and implemented by September 2016.</w:t>
      </w:r>
    </w:p>
    <w:p w14:paraId="247F7462" w14:textId="665605A9" w:rsidR="009B5D21" w:rsidRPr="000F7814" w:rsidRDefault="000F7814" w:rsidP="00E24548">
      <w:pPr>
        <w:ind w:left="426" w:hanging="426"/>
        <w:rPr>
          <w:b/>
        </w:rPr>
      </w:pPr>
      <w:r w:rsidRPr="000F7814">
        <w:rPr>
          <w:b/>
        </w:rPr>
        <w:t>5</w:t>
      </w:r>
      <w:r w:rsidR="00AE3AFC">
        <w:rPr>
          <w:b/>
        </w:rPr>
        <w:t>.</w:t>
      </w:r>
      <w:r w:rsidRPr="000F7814">
        <w:rPr>
          <w:b/>
        </w:rPr>
        <w:t xml:space="preserve"> </w:t>
      </w:r>
      <w:r w:rsidR="00E24548">
        <w:rPr>
          <w:b/>
        </w:rPr>
        <w:tab/>
      </w:r>
      <w:r w:rsidR="009B5D21" w:rsidRPr="000F7814">
        <w:rPr>
          <w:b/>
        </w:rPr>
        <w:t xml:space="preserve">Research leadership </w:t>
      </w:r>
      <w:r w:rsidR="0036580A">
        <w:rPr>
          <w:b/>
        </w:rPr>
        <w:t>and</w:t>
      </w:r>
      <w:r w:rsidR="009B5D21" w:rsidRPr="000F7814">
        <w:rPr>
          <w:b/>
        </w:rPr>
        <w:t xml:space="preserve"> staff development</w:t>
      </w:r>
    </w:p>
    <w:p w14:paraId="247F7463" w14:textId="690B6377" w:rsidR="009B5D21" w:rsidRDefault="005559AC" w:rsidP="00E24548">
      <w:pPr>
        <w:spacing w:after="360"/>
      </w:pPr>
      <w:r>
        <w:t xml:space="preserve">It is essential to </w:t>
      </w:r>
      <w:r w:rsidR="00C832F4">
        <w:t xml:space="preserve">BGU’s future success in research and knowledge exchange activity that it is </w:t>
      </w:r>
      <w:r>
        <w:t xml:space="preserve">able to attract, develop, retain and recognise the contributions of research-active academic and professional staff in order to create and sustain a healthy research culture. </w:t>
      </w:r>
      <w:r w:rsidR="00D64344">
        <w:t xml:space="preserve">The development of research leaders, who are recognised as ‘knowledge champions’, is vital. </w:t>
      </w:r>
      <w:r w:rsidR="00240641">
        <w:t xml:space="preserve">Academic appointments should be made of research-active staff with doctoral qualifications wherever possible. </w:t>
      </w:r>
      <w:r>
        <w:t>Research progression pathways will be featured in an institutional staff career development policy</w:t>
      </w:r>
      <w:r w:rsidR="00D64344">
        <w:t xml:space="preserve"> to be implemented in 2016-17. This will address c</w:t>
      </w:r>
      <w:r>
        <w:t xml:space="preserve">areer development and recognition </w:t>
      </w:r>
      <w:r w:rsidR="00D64344">
        <w:t xml:space="preserve">opportunities </w:t>
      </w:r>
      <w:r>
        <w:t xml:space="preserve">for </w:t>
      </w:r>
      <w:r w:rsidR="000F7814">
        <w:t xml:space="preserve">research-active staff, including </w:t>
      </w:r>
      <w:r>
        <w:t xml:space="preserve">Academic Co-ordinators of Doctoral programmes; Research cluster leads; </w:t>
      </w:r>
      <w:r w:rsidR="00D64344">
        <w:t xml:space="preserve">and staff who can meet the criteria for promotion to Reader and Professor. </w:t>
      </w:r>
    </w:p>
    <w:p w14:paraId="247F7464" w14:textId="3A332614" w:rsidR="009B5D21" w:rsidRPr="00767863" w:rsidRDefault="009B5D21" w:rsidP="00767863">
      <w:pPr>
        <w:pStyle w:val="ListParagraph"/>
        <w:numPr>
          <w:ilvl w:val="0"/>
          <w:numId w:val="15"/>
        </w:numPr>
        <w:rPr>
          <w:b/>
        </w:rPr>
      </w:pPr>
      <w:r w:rsidRPr="00767863">
        <w:rPr>
          <w:b/>
        </w:rPr>
        <w:t xml:space="preserve"> Doctoral students </w:t>
      </w:r>
      <w:r w:rsidR="0036580A">
        <w:rPr>
          <w:b/>
        </w:rPr>
        <w:t>and</w:t>
      </w:r>
      <w:r w:rsidRPr="00767863">
        <w:rPr>
          <w:b/>
        </w:rPr>
        <w:t xml:space="preserve"> research degree awarding powers</w:t>
      </w:r>
    </w:p>
    <w:p w14:paraId="247F7465" w14:textId="0F663A0F" w:rsidR="00D64344" w:rsidRDefault="00D64344" w:rsidP="009B5D21">
      <w:r>
        <w:t xml:space="preserve">BGU is committed to developing its doctoral programmes and </w:t>
      </w:r>
      <w:r w:rsidR="009856A6">
        <w:t xml:space="preserve">in time </w:t>
      </w:r>
      <w:r>
        <w:t xml:space="preserve">to meeting the rigorous requirements for Research </w:t>
      </w:r>
      <w:r w:rsidR="007D2F2D">
        <w:t>D</w:t>
      </w:r>
      <w:r>
        <w:t xml:space="preserve">egree </w:t>
      </w:r>
      <w:r w:rsidR="007D2F2D">
        <w:t>A</w:t>
      </w:r>
      <w:r w:rsidRPr="00D64344">
        <w:t xml:space="preserve">warding </w:t>
      </w:r>
      <w:r w:rsidR="007D2F2D">
        <w:t>P</w:t>
      </w:r>
      <w:r w:rsidR="00DE5B0D">
        <w:t>owers</w:t>
      </w:r>
      <w:r>
        <w:t xml:space="preserve">. </w:t>
      </w:r>
    </w:p>
    <w:p w14:paraId="247F7466" w14:textId="25199222" w:rsidR="00D64344" w:rsidRDefault="00D64344" w:rsidP="00D64344">
      <w:r>
        <w:t xml:space="preserve">It is essential to demonstrate significant progress with doctoral student recruitment and progression, with completions where possible, prior to the review </w:t>
      </w:r>
      <w:r w:rsidR="00C832F4">
        <w:t xml:space="preserve">in 2017 </w:t>
      </w:r>
      <w:r>
        <w:t xml:space="preserve">by University of Leicester </w:t>
      </w:r>
      <w:r w:rsidR="00C832F4">
        <w:t>and BGU of the current partnership agreement</w:t>
      </w:r>
      <w:r>
        <w:t xml:space="preserve">. </w:t>
      </w:r>
      <w:r w:rsidR="00C832F4">
        <w:t>Failure by BGU to demonstrate significant progress place</w:t>
      </w:r>
      <w:r w:rsidR="00AE4270">
        <w:t>s</w:t>
      </w:r>
      <w:r w:rsidR="00C832F4">
        <w:t xml:space="preserve"> th</w:t>
      </w:r>
      <w:r w:rsidR="00DF2183">
        <w:t>is</w:t>
      </w:r>
      <w:r w:rsidR="00C832F4">
        <w:t xml:space="preserve"> relationship</w:t>
      </w:r>
      <w:r w:rsidR="00DF2183">
        <w:t xml:space="preserve">, </w:t>
      </w:r>
      <w:r w:rsidR="00C832F4">
        <w:t>renewal of the partnership agreement</w:t>
      </w:r>
      <w:r w:rsidR="00DF2183">
        <w:t>, and the goal of RDAP,</w:t>
      </w:r>
      <w:r w:rsidR="00C832F4">
        <w:t xml:space="preserve"> </w:t>
      </w:r>
      <w:r>
        <w:t>at severe risk.</w:t>
      </w:r>
    </w:p>
    <w:p w14:paraId="247F7467" w14:textId="6749608F" w:rsidR="00D64344" w:rsidRDefault="00D64344" w:rsidP="009B5D21">
      <w:r>
        <w:t>Both</w:t>
      </w:r>
      <w:r w:rsidR="009856A6">
        <w:t xml:space="preserve"> the PhD and </w:t>
      </w:r>
      <w:proofErr w:type="spellStart"/>
      <w:r w:rsidR="009856A6">
        <w:t>EdD</w:t>
      </w:r>
      <w:proofErr w:type="spellEnd"/>
      <w:r w:rsidR="009856A6">
        <w:t xml:space="preserve"> programmes will be developed and </w:t>
      </w:r>
      <w:r w:rsidR="00595E0E">
        <w:t>promot</w:t>
      </w:r>
      <w:r w:rsidR="009856A6">
        <w:t>ed</w:t>
      </w:r>
      <w:r w:rsidR="00595E0E">
        <w:t xml:space="preserve"> to their respective markets</w:t>
      </w:r>
      <w:r w:rsidR="00C948C0">
        <w:t>.</w:t>
      </w:r>
      <w:r w:rsidR="009856A6">
        <w:t xml:space="preserve"> </w:t>
      </w:r>
      <w:r w:rsidR="00595E0E" w:rsidRPr="00595E0E">
        <w:t xml:space="preserve">The </w:t>
      </w:r>
      <w:proofErr w:type="spellStart"/>
      <w:r w:rsidR="00595E0E" w:rsidRPr="00595E0E">
        <w:t>EdD</w:t>
      </w:r>
      <w:proofErr w:type="spellEnd"/>
      <w:r w:rsidR="00595E0E" w:rsidRPr="00595E0E">
        <w:t xml:space="preserve"> is primarily for part-time</w:t>
      </w:r>
      <w:r w:rsidR="00595E0E">
        <w:t xml:space="preserve"> </w:t>
      </w:r>
      <w:r w:rsidR="00595E0E" w:rsidRPr="00595E0E">
        <w:t xml:space="preserve">experienced professionals working in education-related jobs, primarily but not exclusively, in schools, FE and HE </w:t>
      </w:r>
      <w:r w:rsidR="00B030D5">
        <w:t xml:space="preserve">in the UK </w:t>
      </w:r>
      <w:r w:rsidR="00595E0E" w:rsidRPr="00595E0E">
        <w:t>who prefer to study with a cohort in a structured and collaborative way.</w:t>
      </w:r>
      <w:r w:rsidR="009856A6">
        <w:t xml:space="preserve"> PhD students are more research-intensive and may be in any discipline where there is supervisory </w:t>
      </w:r>
      <w:r w:rsidR="00595E0E">
        <w:t xml:space="preserve">capability and </w:t>
      </w:r>
      <w:r w:rsidR="009856A6">
        <w:t xml:space="preserve">capacity. </w:t>
      </w:r>
      <w:r w:rsidR="00595E0E">
        <w:t>PhD students will increasingly be</w:t>
      </w:r>
      <w:r w:rsidR="009856A6">
        <w:t xml:space="preserve"> international.</w:t>
      </w:r>
    </w:p>
    <w:p w14:paraId="247F7468" w14:textId="77777777" w:rsidR="009856A6" w:rsidRDefault="009856A6" w:rsidP="009B5D21">
      <w:r>
        <w:t xml:space="preserve">An effective marketing and recruitment </w:t>
      </w:r>
      <w:r w:rsidR="00B0409D">
        <w:t xml:space="preserve">process </w:t>
      </w:r>
      <w:r>
        <w:t xml:space="preserve">must be developed to </w:t>
      </w:r>
      <w:r w:rsidR="00B43A6C">
        <w:t>create a growing and vibrant community of 40 plus research students registered, who, as they complete, will be able to generate the 30 plus completions required</w:t>
      </w:r>
      <w:r w:rsidR="00B43A6C" w:rsidRPr="00B43A6C">
        <w:t xml:space="preserve"> </w:t>
      </w:r>
      <w:r w:rsidR="00B43A6C">
        <w:t>to gain RDAP.</w:t>
      </w:r>
    </w:p>
    <w:p w14:paraId="247F7469" w14:textId="4E0C13B5" w:rsidR="00B43A6C" w:rsidRDefault="009B5D21" w:rsidP="00B43A6C">
      <w:r>
        <w:t xml:space="preserve">A phased and realistic growth plan in supervisory capacity, capability and enrolled students is </w:t>
      </w:r>
      <w:r w:rsidR="00B43A6C">
        <w:t xml:space="preserve">also </w:t>
      </w:r>
      <w:r>
        <w:t>required</w:t>
      </w:r>
      <w:r w:rsidR="00B43A6C">
        <w:t>. Both of these</w:t>
      </w:r>
      <w:r>
        <w:t xml:space="preserve"> area</w:t>
      </w:r>
      <w:r w:rsidR="00B43A6C">
        <w:t xml:space="preserve">s </w:t>
      </w:r>
      <w:r w:rsidR="00C832F4">
        <w:t xml:space="preserve">currently </w:t>
      </w:r>
      <w:r w:rsidR="00B43A6C">
        <w:t>have serious deficiencies</w:t>
      </w:r>
      <w:r>
        <w:t>.</w:t>
      </w:r>
      <w:r w:rsidR="00B43A6C">
        <w:t xml:space="preserve"> BGU is committed to supporting PhD (and potentially </w:t>
      </w:r>
      <w:proofErr w:type="spellStart"/>
      <w:r w:rsidR="00B43A6C">
        <w:t>EdD</w:t>
      </w:r>
      <w:proofErr w:type="spellEnd"/>
      <w:r w:rsidR="00B43A6C">
        <w:t xml:space="preserve">) studentships. </w:t>
      </w:r>
      <w:r w:rsidR="001813CE">
        <w:t>Up to s</w:t>
      </w:r>
      <w:r w:rsidR="00B43A6C">
        <w:t xml:space="preserve">ix PhD research studentships are proposed to start in </w:t>
      </w:r>
      <w:r w:rsidR="00B43A6C">
        <w:lastRenderedPageBreak/>
        <w:t xml:space="preserve">2016 and a further 6 research studentships are proposed for each academic year 2016-17; 17-18; 18-19; 19-20.  </w:t>
      </w:r>
      <w:proofErr w:type="gramStart"/>
      <w:r w:rsidR="00B43A6C">
        <w:t xml:space="preserve">These total </w:t>
      </w:r>
      <w:r w:rsidR="00767DAC">
        <w:t>30</w:t>
      </w:r>
      <w:r w:rsidR="00B43A6C">
        <w:t xml:space="preserve"> studentships.</w:t>
      </w:r>
      <w:proofErr w:type="gramEnd"/>
      <w:r w:rsidR="00B43A6C" w:rsidRPr="00B43A6C">
        <w:t xml:space="preserve"> </w:t>
      </w:r>
      <w:r w:rsidR="00B43A6C">
        <w:t xml:space="preserve"> In addition, there will be BGU staff as part-time doctoral students and fee-paying UK, European and international doctoral students. The </w:t>
      </w:r>
      <w:proofErr w:type="spellStart"/>
      <w:r w:rsidR="00B43A6C">
        <w:t>EdD</w:t>
      </w:r>
      <w:proofErr w:type="spellEnd"/>
      <w:r w:rsidR="00B43A6C">
        <w:t xml:space="preserve"> will recruit at least biennially in 2016, 2018 and 2020, or annually if capacity and demand allow.</w:t>
      </w:r>
    </w:p>
    <w:p w14:paraId="247F746A" w14:textId="5A62BE93" w:rsidR="009B5D21" w:rsidRDefault="009B5D21" w:rsidP="009B5D21">
      <w:r>
        <w:t>In 2015-16, BGU ha</w:t>
      </w:r>
      <w:r w:rsidR="00B43A6C">
        <w:t>d</w:t>
      </w:r>
      <w:r>
        <w:t xml:space="preserve"> 1</w:t>
      </w:r>
      <w:r w:rsidR="00B030D5">
        <w:t>8</w:t>
      </w:r>
      <w:r>
        <w:t xml:space="preserve"> active doctoral students (1</w:t>
      </w:r>
      <w:r w:rsidR="00B030D5">
        <w:t>4</w:t>
      </w:r>
      <w:r>
        <w:t xml:space="preserve"> </w:t>
      </w:r>
      <w:proofErr w:type="spellStart"/>
      <w:r>
        <w:t>EdD</w:t>
      </w:r>
      <w:proofErr w:type="spellEnd"/>
      <w:r>
        <w:t>, 4 PhD) and one completion. The</w:t>
      </w:r>
      <w:r w:rsidR="00B030D5">
        <w:t xml:space="preserve"> aim is to recruit between</w:t>
      </w:r>
      <w:r>
        <w:t xml:space="preserve"> </w:t>
      </w:r>
      <w:r w:rsidR="00B43A6C">
        <w:t>30-40</w:t>
      </w:r>
      <w:r>
        <w:t xml:space="preserve"> further research students in the period up to 2020, the </w:t>
      </w:r>
      <w:r w:rsidR="00B43A6C">
        <w:t xml:space="preserve">main </w:t>
      </w:r>
      <w:r>
        <w:t>limiting factor being the increase in supervisory capacity</w:t>
      </w:r>
      <w:r w:rsidR="00C832F4">
        <w:t xml:space="preserve"> that is required</w:t>
      </w:r>
      <w:r>
        <w:t xml:space="preserve">. </w:t>
      </w:r>
      <w:r w:rsidR="00B43A6C">
        <w:t xml:space="preserve">Allowing for </w:t>
      </w:r>
      <w:r>
        <w:t>drop-outs, extensions in study time and failures</w:t>
      </w:r>
      <w:r w:rsidR="00B030D5">
        <w:t xml:space="preserve"> or major revisions</w:t>
      </w:r>
      <w:r>
        <w:t xml:space="preserve">, </w:t>
      </w:r>
      <w:r w:rsidR="0024077C">
        <w:t xml:space="preserve">a </w:t>
      </w:r>
      <w:r>
        <w:t xml:space="preserve">community of 40+ research students by 2020 </w:t>
      </w:r>
      <w:r w:rsidR="0024077C">
        <w:t>sh</w:t>
      </w:r>
      <w:r>
        <w:t>ould enable the goal of 30</w:t>
      </w:r>
      <w:r w:rsidR="00B43A6C">
        <w:t>+</w:t>
      </w:r>
      <w:r>
        <w:t xml:space="preserve"> completions to be achieved in the 2022-2024 period.</w:t>
      </w:r>
    </w:p>
    <w:p w14:paraId="247F746B" w14:textId="77777777" w:rsidR="00B43A6C" w:rsidRDefault="009B5D21" w:rsidP="00B43A6C">
      <w:r>
        <w:t>To achieve this will require continued investment, not only in studentships and in supervisory capacity in staffing, but also in dedicated study space accommodation, research facilities and support for the doctoral programmes.</w:t>
      </w:r>
      <w:r w:rsidR="00B43A6C" w:rsidRPr="00B43A6C">
        <w:t xml:space="preserve"> </w:t>
      </w:r>
    </w:p>
    <w:p w14:paraId="012C20E8" w14:textId="77777777" w:rsidR="00DE5B0D" w:rsidRDefault="00DE5B0D" w:rsidP="00B43A6C">
      <w:bookmarkStart w:id="5" w:name="_GoBack"/>
      <w:bookmarkEnd w:id="5"/>
    </w:p>
    <w:p w14:paraId="247F746D" w14:textId="5FCE1C9A" w:rsidR="009B5D21" w:rsidRPr="00767863" w:rsidRDefault="009B5D21" w:rsidP="00E24548">
      <w:pPr>
        <w:pStyle w:val="ListParagraph"/>
        <w:numPr>
          <w:ilvl w:val="0"/>
          <w:numId w:val="15"/>
        </w:numPr>
        <w:ind w:left="426" w:hanging="426"/>
        <w:rPr>
          <w:b/>
        </w:rPr>
      </w:pPr>
      <w:r w:rsidRPr="00767863">
        <w:rPr>
          <w:b/>
        </w:rPr>
        <w:t>Research clusters</w:t>
      </w:r>
    </w:p>
    <w:p w14:paraId="247F746E" w14:textId="0772250D" w:rsidR="00DB4A57" w:rsidRDefault="00BE13C2" w:rsidP="009B5D21">
      <w:r>
        <w:t xml:space="preserve">The purpose of research clusters is to </w:t>
      </w:r>
      <w:r w:rsidR="00B030D5">
        <w:t>create</w:t>
      </w:r>
      <w:r>
        <w:t xml:space="preserve"> self-managing communit</w:t>
      </w:r>
      <w:r w:rsidR="00B030D5">
        <w:t>ies</w:t>
      </w:r>
      <w:r>
        <w:t xml:space="preserve"> in which academic and professional staff who are</w:t>
      </w:r>
      <w:r w:rsidR="0024077C">
        <w:t>,</w:t>
      </w:r>
      <w:r>
        <w:t xml:space="preserve"> or aspire to</w:t>
      </w:r>
      <w:r w:rsidR="0024077C">
        <w:t>,</w:t>
      </w:r>
      <w:r>
        <w:t xml:space="preserve"> be research-active can </w:t>
      </w:r>
      <w:proofErr w:type="gramStart"/>
      <w:r>
        <w:t>develop,</w:t>
      </w:r>
      <w:proofErr w:type="gramEnd"/>
      <w:r>
        <w:t xml:space="preserve"> exchange and promote their research interests.</w:t>
      </w:r>
      <w:r w:rsidR="00916DD5">
        <w:t xml:space="preserve"> All research-active staff will be expected to be a member of</w:t>
      </w:r>
      <w:r w:rsidR="0024077C">
        <w:t>,</w:t>
      </w:r>
      <w:r w:rsidR="00916DD5">
        <w:t xml:space="preserve"> and to</w:t>
      </w:r>
      <w:r w:rsidR="00B030D5">
        <w:t xml:space="preserve"> engage with</w:t>
      </w:r>
      <w:r w:rsidR="0024077C">
        <w:t>,</w:t>
      </w:r>
      <w:r w:rsidR="00916DD5">
        <w:t xml:space="preserve"> the activities of their chosen cluster.</w:t>
      </w:r>
      <w:r>
        <w:t xml:space="preserve"> Each cluster is broad in scope within an overall theme which provides an externally recognisable identity</w:t>
      </w:r>
      <w:r w:rsidR="00DB4A57">
        <w:t xml:space="preserve"> and enables a critical mass of researchers to participate</w:t>
      </w:r>
      <w:r>
        <w:t xml:space="preserve">. </w:t>
      </w:r>
    </w:p>
    <w:p w14:paraId="247F746F" w14:textId="1326FE2E" w:rsidR="00FE0011" w:rsidRDefault="00BE13C2" w:rsidP="009B5D21">
      <w:r>
        <w:t>Clusters will be expected to meet regularly</w:t>
      </w:r>
      <w:r w:rsidR="00B030D5">
        <w:t xml:space="preserve"> and</w:t>
      </w:r>
      <w:r>
        <w:t xml:space="preserve"> to share a programme of activities</w:t>
      </w:r>
      <w:r w:rsidR="00B030D5">
        <w:t xml:space="preserve">, </w:t>
      </w:r>
      <w:r>
        <w:t>which may include guest speakers, members presenting working papers, visits and other activities</w:t>
      </w:r>
      <w:r w:rsidR="00B030D5">
        <w:t>.</w:t>
      </w:r>
      <w:r>
        <w:t xml:space="preserve"> They will also be e</w:t>
      </w:r>
      <w:r w:rsidR="00B030D5">
        <w:t>ncourag</w:t>
      </w:r>
      <w:r>
        <w:t>ed to support</w:t>
      </w:r>
      <w:r w:rsidR="00916DD5">
        <w:t xml:space="preserve"> their members in developing research publications, grant project proposals, and external collaborations. Each cluster will </w:t>
      </w:r>
      <w:r w:rsidR="00B030D5">
        <w:t>have</w:t>
      </w:r>
      <w:r w:rsidR="00916DD5">
        <w:t xml:space="preserve"> a leader/co-ordinator role</w:t>
      </w:r>
      <w:r w:rsidR="00767DAC">
        <w:t xml:space="preserve">, </w:t>
      </w:r>
      <w:r w:rsidR="00C948C0">
        <w:t>which provides</w:t>
      </w:r>
      <w:r w:rsidR="0024077C">
        <w:t xml:space="preserve"> </w:t>
      </w:r>
      <w:r w:rsidR="00916DD5">
        <w:t>a</w:t>
      </w:r>
      <w:r w:rsidR="00B030D5">
        <w:t>n</w:t>
      </w:r>
      <w:r w:rsidR="0024077C">
        <w:t xml:space="preserve"> opportunity for research-related </w:t>
      </w:r>
      <w:r w:rsidR="00916DD5">
        <w:t xml:space="preserve">staff development. </w:t>
      </w:r>
      <w:r w:rsidR="004B3519">
        <w:t xml:space="preserve">Clusters will be encouraged to seek </w:t>
      </w:r>
      <w:r w:rsidR="00FE0011">
        <w:t xml:space="preserve">University and external </w:t>
      </w:r>
      <w:r w:rsidR="00DB4A57">
        <w:t xml:space="preserve">resources. </w:t>
      </w:r>
    </w:p>
    <w:p w14:paraId="247F7470" w14:textId="510E2952" w:rsidR="00FE0011" w:rsidRDefault="004B3519" w:rsidP="009B5D21">
      <w:r>
        <w:t>As clusters develop in effectiveness</w:t>
      </w:r>
      <w:r w:rsidR="00DB4A57">
        <w:t xml:space="preserve"> they will play important roles in hosting research student</w:t>
      </w:r>
      <w:r w:rsidR="00FE0011">
        <w:t>s</w:t>
      </w:r>
      <w:r w:rsidR="00832EAE">
        <w:t xml:space="preserve"> at postgraduate and doctoral levels (PT and FT)</w:t>
      </w:r>
      <w:r w:rsidR="00DB4A57">
        <w:t>, projects and activities</w:t>
      </w:r>
      <w:r w:rsidR="00FE0011">
        <w:t>, including research seminars and conferences</w:t>
      </w:r>
      <w:r w:rsidR="00DB4A57">
        <w:t>.</w:t>
      </w:r>
      <w:r w:rsidR="00FE0011">
        <w:t xml:space="preserve"> Clusters may</w:t>
      </w:r>
      <w:r w:rsidR="0024077C">
        <w:t>,</w:t>
      </w:r>
      <w:r w:rsidR="00FE0011">
        <w:t xml:space="preserve"> over time</w:t>
      </w:r>
      <w:r w:rsidR="0024077C">
        <w:t>,</w:t>
      </w:r>
      <w:r w:rsidR="00FE0011">
        <w:t xml:space="preserve"> develop spin-off</w:t>
      </w:r>
      <w:r w:rsidR="00B030D5">
        <w:t xml:space="preserve"> interest group</w:t>
      </w:r>
      <w:r w:rsidR="00767DAC">
        <w:t>s or</w:t>
      </w:r>
      <w:r w:rsidR="00FE0011">
        <w:t xml:space="preserve"> </w:t>
      </w:r>
      <w:r w:rsidR="00767DAC">
        <w:t xml:space="preserve">become </w:t>
      </w:r>
      <w:r w:rsidR="00FE0011">
        <w:t xml:space="preserve">specific research centres. The proposed criteria for a Centre (which other University centres </w:t>
      </w:r>
      <w:r w:rsidR="001F12D0">
        <w:t xml:space="preserve">will </w:t>
      </w:r>
      <w:r w:rsidR="00FE0011">
        <w:t xml:space="preserve">also </w:t>
      </w:r>
      <w:r w:rsidR="00767DAC">
        <w:t xml:space="preserve">need to </w:t>
      </w:r>
      <w:r w:rsidR="00FE0011">
        <w:t>meet) are:</w:t>
      </w:r>
    </w:p>
    <w:p w14:paraId="247F7471" w14:textId="77777777" w:rsidR="009B5D21" w:rsidRDefault="00FE0011" w:rsidP="00FE0011">
      <w:pPr>
        <w:pStyle w:val="ListParagraph"/>
        <w:numPr>
          <w:ilvl w:val="0"/>
          <w:numId w:val="10"/>
        </w:numPr>
      </w:pPr>
      <w:r>
        <w:t>An identified leader or leadership team</w:t>
      </w:r>
    </w:p>
    <w:p w14:paraId="247F7472" w14:textId="77777777" w:rsidR="00FE0011" w:rsidRDefault="00FE0011" w:rsidP="00FE0011">
      <w:pPr>
        <w:pStyle w:val="ListParagraph"/>
        <w:numPr>
          <w:ilvl w:val="0"/>
          <w:numId w:val="10"/>
        </w:numPr>
      </w:pPr>
      <w:r>
        <w:t>Substantive membership and sustained activities</w:t>
      </w:r>
    </w:p>
    <w:p w14:paraId="247F7473" w14:textId="77777777" w:rsidR="00FE0011" w:rsidRDefault="00FE0011" w:rsidP="00FE0011">
      <w:pPr>
        <w:pStyle w:val="ListParagraph"/>
        <w:numPr>
          <w:ilvl w:val="0"/>
          <w:numId w:val="10"/>
        </w:numPr>
      </w:pPr>
      <w:r>
        <w:t>A business plan with a three-year forward projection</w:t>
      </w:r>
    </w:p>
    <w:p w14:paraId="247F7474" w14:textId="77777777" w:rsidR="00FE0011" w:rsidRDefault="00FE0011" w:rsidP="00FE0011">
      <w:pPr>
        <w:pStyle w:val="ListParagraph"/>
        <w:numPr>
          <w:ilvl w:val="0"/>
          <w:numId w:val="10"/>
        </w:numPr>
      </w:pPr>
      <w:r>
        <w:t>External research (or in the case of teaching and learning, pedagogical) esteem and recognition at national and international level</w:t>
      </w:r>
    </w:p>
    <w:p w14:paraId="247F7475" w14:textId="77777777" w:rsidR="00FE0011" w:rsidRDefault="00FE0011" w:rsidP="00E24548">
      <w:pPr>
        <w:pStyle w:val="ListParagraph"/>
        <w:numPr>
          <w:ilvl w:val="0"/>
          <w:numId w:val="10"/>
        </w:numPr>
        <w:spacing w:after="0"/>
      </w:pPr>
      <w:r>
        <w:t>A track record of external funding generation (at least £40k/year)</w:t>
      </w:r>
    </w:p>
    <w:p w14:paraId="6FDD3851" w14:textId="77777777" w:rsidR="00E24548" w:rsidRDefault="00E24548" w:rsidP="00E24548">
      <w:pPr>
        <w:spacing w:after="0"/>
        <w:ind w:left="450"/>
      </w:pPr>
    </w:p>
    <w:p w14:paraId="28C75E7B" w14:textId="77777777" w:rsidR="00E24548" w:rsidRDefault="00E24548">
      <w:pPr>
        <w:rPr>
          <w:b/>
        </w:rPr>
      </w:pPr>
      <w:r>
        <w:rPr>
          <w:b/>
        </w:rPr>
        <w:br w:type="page"/>
      </w:r>
    </w:p>
    <w:p w14:paraId="247F7476" w14:textId="13CFDFBF" w:rsidR="009B5D21" w:rsidRPr="00767863" w:rsidRDefault="009B5D21" w:rsidP="00E24548">
      <w:pPr>
        <w:pStyle w:val="ListParagraph"/>
        <w:numPr>
          <w:ilvl w:val="0"/>
          <w:numId w:val="15"/>
        </w:numPr>
        <w:spacing w:before="240" w:after="120"/>
        <w:rPr>
          <w:b/>
        </w:rPr>
      </w:pPr>
      <w:r w:rsidRPr="00767863">
        <w:rPr>
          <w:b/>
        </w:rPr>
        <w:lastRenderedPageBreak/>
        <w:t>Research data</w:t>
      </w:r>
    </w:p>
    <w:p w14:paraId="247F7477" w14:textId="321DC027" w:rsidR="00717CEE" w:rsidRDefault="009B5D21" w:rsidP="009B5D21">
      <w:r>
        <w:t>Most research at BGU has tend</w:t>
      </w:r>
      <w:r w:rsidR="00EF1D0C">
        <w:t xml:space="preserve">ed to use small-scale, primary research datasets. The research landscape in all subject areas is changing rapidly with the ability to </w:t>
      </w:r>
      <w:r>
        <w:t xml:space="preserve">access </w:t>
      </w:r>
      <w:r w:rsidR="00EF1D0C">
        <w:t>and</w:t>
      </w:r>
      <w:r>
        <w:t xml:space="preserve"> use large datasets. </w:t>
      </w:r>
      <w:r w:rsidR="00EF1D0C">
        <w:t xml:space="preserve">This is strongly encouraged by Government, Research Councils and other funders. </w:t>
      </w:r>
      <w:r w:rsidR="00F1752F">
        <w:t>Not using these</w:t>
      </w:r>
      <w:r>
        <w:t xml:space="preserve"> can limit the scale</w:t>
      </w:r>
      <w:r w:rsidR="00F1752F">
        <w:t>,</w:t>
      </w:r>
      <w:r>
        <w:t xml:space="preserve"> applicability </w:t>
      </w:r>
      <w:r w:rsidR="00F1752F">
        <w:t xml:space="preserve">and funding potential </w:t>
      </w:r>
      <w:r>
        <w:t>of research outputs. Research area</w:t>
      </w:r>
      <w:r w:rsidR="00C36160">
        <w:t>s new to BG</w:t>
      </w:r>
      <w:r w:rsidR="0024077C">
        <w:t>U</w:t>
      </w:r>
      <w:r w:rsidR="00C36160">
        <w:t>, including Health</w:t>
      </w:r>
      <w:r w:rsidR="0024077C">
        <w:t xml:space="preserve"> and Social Care</w:t>
      </w:r>
      <w:r w:rsidR="00C36160">
        <w:t>,</w:t>
      </w:r>
      <w:r>
        <w:t xml:space="preserve"> require the ability to access and use large datasets. There is a long-term international movement to</w:t>
      </w:r>
      <w:r w:rsidR="00717CEE">
        <w:t xml:space="preserve"> grant Open Access to all publicly funded research, datasets and archival data.  There are also big (non-public) datasets to which researchers may have privileged access.</w:t>
      </w:r>
    </w:p>
    <w:p w14:paraId="247F7478" w14:textId="78CAF3FF" w:rsidR="00717CEE" w:rsidRDefault="00717CEE" w:rsidP="00E24548">
      <w:pPr>
        <w:spacing w:after="360"/>
      </w:pPr>
      <w:r>
        <w:t>BG</w:t>
      </w:r>
      <w:r w:rsidR="0024077C">
        <w:t>U</w:t>
      </w:r>
      <w:r>
        <w:t xml:space="preserve"> need</w:t>
      </w:r>
      <w:r w:rsidR="00DF2183">
        <w:t>s</w:t>
      </w:r>
      <w:r>
        <w:t xml:space="preserve"> to develop its ability to access, use and share large open datasets as a routine part of research, innovation and other work, including education and data-driven policymaking.</w:t>
      </w:r>
      <w:r w:rsidR="00D51A1A">
        <w:t xml:space="preserve"> This provides potential opportunities for partnership with the Lincolnshire Research Observatory (LRO) and other organisations to increase the use of Open datasets for research and innovation in public policy, education, health and business. Open research and innovation enable collaborative efforts to advance scientific knowledge and innovation for public good as well as for business benefit.  BG</w:t>
      </w:r>
      <w:r w:rsidR="0024077C">
        <w:t>U</w:t>
      </w:r>
      <w:r w:rsidR="00D51A1A">
        <w:t xml:space="preserve"> </w:t>
      </w:r>
      <w:r>
        <w:t xml:space="preserve">will </w:t>
      </w:r>
      <w:r w:rsidR="00DF2183">
        <w:t xml:space="preserve">review and update its </w:t>
      </w:r>
      <w:r>
        <w:t>policy on retention and storage of research data</w:t>
      </w:r>
      <w:r w:rsidR="00F1752F">
        <w:t>, a</w:t>
      </w:r>
      <w:r>
        <w:t>s require</w:t>
      </w:r>
      <w:r w:rsidR="0024077C">
        <w:t>d by F</w:t>
      </w:r>
      <w:r>
        <w:t>unding bodies.</w:t>
      </w:r>
    </w:p>
    <w:p w14:paraId="247F7479" w14:textId="6F3FB1D1" w:rsidR="009B5D21" w:rsidRPr="00767863" w:rsidRDefault="009B5D21" w:rsidP="00E24548">
      <w:pPr>
        <w:pStyle w:val="ListParagraph"/>
        <w:numPr>
          <w:ilvl w:val="0"/>
          <w:numId w:val="15"/>
        </w:numPr>
        <w:ind w:left="426" w:hanging="426"/>
        <w:rPr>
          <w:b/>
        </w:rPr>
      </w:pPr>
      <w:r w:rsidRPr="00767863">
        <w:rPr>
          <w:b/>
        </w:rPr>
        <w:t xml:space="preserve">Research exchange </w:t>
      </w:r>
      <w:r w:rsidR="00E24548">
        <w:rPr>
          <w:b/>
        </w:rPr>
        <w:t>and</w:t>
      </w:r>
      <w:r w:rsidRPr="00767863">
        <w:rPr>
          <w:b/>
        </w:rPr>
        <w:t xml:space="preserve"> communications</w:t>
      </w:r>
    </w:p>
    <w:p w14:paraId="247F747A" w14:textId="6669BF01" w:rsidR="00717CEE" w:rsidRDefault="00717CEE" w:rsidP="00717CEE">
      <w:r>
        <w:t>BG</w:t>
      </w:r>
      <w:r w:rsidR="0024077C">
        <w:t>U</w:t>
      </w:r>
      <w:r>
        <w:t xml:space="preserve"> has responded to the Open Access requirement by initiating the BG Research Online repository</w:t>
      </w:r>
      <w:r w:rsidR="00D51A1A">
        <w:t xml:space="preserve">, </w:t>
      </w:r>
      <w:r w:rsidR="005955A4" w:rsidRPr="005955A4">
        <w:t>to be jointly administered by Library Services and the RIC</w:t>
      </w:r>
      <w:r>
        <w:t xml:space="preserve">.  This </w:t>
      </w:r>
      <w:r w:rsidR="00D51A1A">
        <w:t xml:space="preserve">will be used to make all research outputs expected to be submitted for the next REF assessment publicly available. It may also be used to make previous research outputs from staff, </w:t>
      </w:r>
      <w:r w:rsidR="00DF2183">
        <w:t xml:space="preserve">datasets </w:t>
      </w:r>
      <w:r w:rsidR="00D51A1A">
        <w:t xml:space="preserve">and other useful resources, publicly available. Training will be given and staff </w:t>
      </w:r>
      <w:r w:rsidR="00DF2183">
        <w:t>requir</w:t>
      </w:r>
      <w:r w:rsidR="0036580A">
        <w:t xml:space="preserve">ed </w:t>
      </w:r>
      <w:proofErr w:type="gramStart"/>
      <w:r w:rsidR="0036580A">
        <w:t xml:space="preserve">to </w:t>
      </w:r>
      <w:r w:rsidR="00D51A1A">
        <w:t>use</w:t>
      </w:r>
      <w:proofErr w:type="gramEnd"/>
      <w:r w:rsidR="00D51A1A">
        <w:t xml:space="preserve"> </w:t>
      </w:r>
      <w:r w:rsidR="00D51A1A" w:rsidRPr="00D51A1A">
        <w:t>BG Research Online</w:t>
      </w:r>
      <w:r w:rsidR="00D51A1A">
        <w:t>.</w:t>
      </w:r>
    </w:p>
    <w:p w14:paraId="247F747B" w14:textId="5675984C" w:rsidR="009B5D21" w:rsidRDefault="00125D48" w:rsidP="009B5D21">
      <w:r>
        <w:t>More effective internal and external communications are required for R</w:t>
      </w:r>
      <w:r w:rsidR="0024077C">
        <w:t>&amp;</w:t>
      </w:r>
      <w:r>
        <w:t>KE activity. These include:</w:t>
      </w:r>
    </w:p>
    <w:p w14:paraId="247F747C" w14:textId="071B1B51" w:rsidR="00125D48" w:rsidRDefault="00125D48" w:rsidP="00125D48">
      <w:pPr>
        <w:pStyle w:val="ListParagraph"/>
        <w:numPr>
          <w:ilvl w:val="0"/>
          <w:numId w:val="11"/>
        </w:numPr>
      </w:pPr>
      <w:r>
        <w:t xml:space="preserve">Research </w:t>
      </w:r>
      <w:r w:rsidR="0036580A">
        <w:t>and</w:t>
      </w:r>
      <w:r>
        <w:t xml:space="preserve"> Innovation webpages to be revised and updated</w:t>
      </w:r>
      <w:r w:rsidR="00DE6470">
        <w:t>;</w:t>
      </w:r>
    </w:p>
    <w:p w14:paraId="247F747D" w14:textId="35F3B82F" w:rsidR="00125D48" w:rsidRDefault="00125D48" w:rsidP="00125D48">
      <w:pPr>
        <w:pStyle w:val="ListParagraph"/>
        <w:numPr>
          <w:ilvl w:val="0"/>
          <w:numId w:val="11"/>
        </w:numPr>
      </w:pPr>
      <w:proofErr w:type="spellStart"/>
      <w:r>
        <w:t>Wordpress</w:t>
      </w:r>
      <w:proofErr w:type="spellEnd"/>
      <w:r>
        <w:t xml:space="preserve">-based weblogs to be set up for user-generated content </w:t>
      </w:r>
      <w:r w:rsidR="001F12D0">
        <w:t xml:space="preserve">and updates </w:t>
      </w:r>
      <w:r>
        <w:t xml:space="preserve">from each Research Cluster and RIC, including a single programme of research </w:t>
      </w:r>
      <w:r w:rsidR="0036580A">
        <w:t>and</w:t>
      </w:r>
      <w:r>
        <w:t xml:space="preserve"> related events</w:t>
      </w:r>
      <w:r w:rsidR="00DE6470">
        <w:t>;</w:t>
      </w:r>
    </w:p>
    <w:p w14:paraId="247F747E" w14:textId="61EDC108" w:rsidR="00F05169" w:rsidRDefault="00F05169" w:rsidP="00125D48">
      <w:pPr>
        <w:pStyle w:val="ListParagraph"/>
        <w:numPr>
          <w:ilvl w:val="0"/>
          <w:numId w:val="11"/>
        </w:numPr>
      </w:pPr>
      <w:r>
        <w:t>Regular online research news updates to be publicly available</w:t>
      </w:r>
      <w:r w:rsidR="00DE6470">
        <w:t>;</w:t>
      </w:r>
    </w:p>
    <w:p w14:paraId="247F747F" w14:textId="79134790" w:rsidR="00F05169" w:rsidRDefault="00F05169" w:rsidP="00125D48">
      <w:pPr>
        <w:pStyle w:val="ListParagraph"/>
        <w:numPr>
          <w:ilvl w:val="0"/>
          <w:numId w:val="11"/>
        </w:numPr>
      </w:pPr>
      <w:r>
        <w:t>Twice-yearly Research Forum events</w:t>
      </w:r>
      <w:r w:rsidR="00DE6470">
        <w:t>;</w:t>
      </w:r>
    </w:p>
    <w:p w14:paraId="247F7480" w14:textId="73AD6296" w:rsidR="00F05169" w:rsidRDefault="00F05169" w:rsidP="00E24548">
      <w:pPr>
        <w:pStyle w:val="ListParagraph"/>
        <w:numPr>
          <w:ilvl w:val="0"/>
          <w:numId w:val="11"/>
        </w:numPr>
        <w:spacing w:after="0"/>
      </w:pPr>
      <w:r>
        <w:t>Effective social media use</w:t>
      </w:r>
      <w:r w:rsidR="00DE6470">
        <w:t>.</w:t>
      </w:r>
    </w:p>
    <w:p w14:paraId="7995983B" w14:textId="77777777" w:rsidR="00E24548" w:rsidRDefault="00E24548" w:rsidP="00E24548">
      <w:pPr>
        <w:spacing w:after="0"/>
        <w:ind w:left="360"/>
      </w:pPr>
    </w:p>
    <w:p w14:paraId="247F7481" w14:textId="043F152A" w:rsidR="009B5D21" w:rsidRPr="00767863" w:rsidRDefault="009B5D21" w:rsidP="00E24548">
      <w:pPr>
        <w:pStyle w:val="ListParagraph"/>
        <w:numPr>
          <w:ilvl w:val="0"/>
          <w:numId w:val="15"/>
        </w:numPr>
        <w:ind w:left="426" w:hanging="426"/>
        <w:rPr>
          <w:b/>
        </w:rPr>
      </w:pPr>
      <w:r w:rsidRPr="00767863">
        <w:rPr>
          <w:b/>
        </w:rPr>
        <w:t>REF</w:t>
      </w:r>
      <w:r w:rsidR="00D51A1A" w:rsidRPr="00767863">
        <w:rPr>
          <w:b/>
        </w:rPr>
        <w:t xml:space="preserve"> assessment</w:t>
      </w:r>
    </w:p>
    <w:p w14:paraId="247F7482" w14:textId="3603781E" w:rsidR="001A55DB" w:rsidRDefault="001A55DB" w:rsidP="009B5D21">
      <w:r>
        <w:t>BG</w:t>
      </w:r>
      <w:r w:rsidR="0024077C">
        <w:t>U</w:t>
      </w:r>
      <w:r>
        <w:t xml:space="preserve"> performed very well in the 2014 REF with 3 and 4* ratings for Education, English and History Units of Assessment (</w:t>
      </w:r>
      <w:proofErr w:type="spellStart"/>
      <w:r>
        <w:t>UoA</w:t>
      </w:r>
      <w:proofErr w:type="spellEnd"/>
      <w:r>
        <w:t xml:space="preserve">). There is an expectation to retain this rating, and to enter more </w:t>
      </w:r>
      <w:proofErr w:type="spellStart"/>
      <w:r>
        <w:t>UoAs</w:t>
      </w:r>
      <w:proofErr w:type="spellEnd"/>
      <w:r>
        <w:t xml:space="preserve">, including Psychology and/or Health, and possibly others.  The policy framework is changing and with consultation on the next REF taking place during 2016, the requirements will not be known until later in the year with a longer timescale likely for a future REF, possibly in 2021-2. It is </w:t>
      </w:r>
      <w:r w:rsidR="00253310">
        <w:t xml:space="preserve">anticipated </w:t>
      </w:r>
      <w:r>
        <w:t>that data metrics will play an increased part in this.</w:t>
      </w:r>
    </w:p>
    <w:p w14:paraId="247F7483" w14:textId="136AD420" w:rsidR="009B5D21" w:rsidRDefault="001A55DB" w:rsidP="009B5D21">
      <w:r>
        <w:lastRenderedPageBreak/>
        <w:t>BG</w:t>
      </w:r>
      <w:r w:rsidR="0024077C">
        <w:t>U</w:t>
      </w:r>
      <w:r>
        <w:t xml:space="preserve"> will monitor the </w:t>
      </w:r>
      <w:r w:rsidR="0024077C">
        <w:t xml:space="preserve">external developments </w:t>
      </w:r>
      <w:r>
        <w:t>and analyse the policy consultation document for greater clarity on the future REF requirements</w:t>
      </w:r>
      <w:r w:rsidR="00125D48">
        <w:t xml:space="preserve">. </w:t>
      </w:r>
      <w:r w:rsidR="0036580A">
        <w:t xml:space="preserve"> </w:t>
      </w:r>
      <w:r w:rsidR="00125D48">
        <w:t>We</w:t>
      </w:r>
      <w:r>
        <w:t xml:space="preserve"> will work on the assumption that submissions of internationally excellent research, supported by evidence of impact, citations and research income for relevant </w:t>
      </w:r>
      <w:proofErr w:type="spellStart"/>
      <w:r>
        <w:t>UoAs</w:t>
      </w:r>
      <w:proofErr w:type="spellEnd"/>
      <w:r>
        <w:t xml:space="preserve">, will be made. </w:t>
      </w:r>
      <w:r w:rsidR="00F1752F">
        <w:t xml:space="preserve">The process will start with a research audit of each of the three Schools in </w:t>
      </w:r>
      <w:proofErr w:type="gramStart"/>
      <w:r w:rsidR="00F1752F">
        <w:t>Spring</w:t>
      </w:r>
      <w:proofErr w:type="gramEnd"/>
      <w:r w:rsidR="00F1752F">
        <w:t xml:space="preserve"> 2016. </w:t>
      </w:r>
      <w:r w:rsidR="0036580A">
        <w:t xml:space="preserve"> </w:t>
      </w:r>
      <w:r w:rsidR="00125D48">
        <w:t xml:space="preserve">Initial </w:t>
      </w:r>
      <w:r w:rsidR="00F1752F">
        <w:t xml:space="preserve">REF </w:t>
      </w:r>
      <w:r w:rsidR="00125D48">
        <w:t xml:space="preserve">planning </w:t>
      </w:r>
      <w:r w:rsidR="00F1752F">
        <w:t xml:space="preserve">and the audits </w:t>
      </w:r>
      <w:r w:rsidR="00125D48">
        <w:t>will centre on the following</w:t>
      </w:r>
      <w:r w:rsidR="009B5D21">
        <w:t>:</w:t>
      </w:r>
    </w:p>
    <w:p w14:paraId="247F7484" w14:textId="77777777" w:rsidR="009B5D21" w:rsidRDefault="009B5D21" w:rsidP="009B5D21">
      <w:pPr>
        <w:pStyle w:val="ListParagraph"/>
        <w:numPr>
          <w:ilvl w:val="0"/>
          <w:numId w:val="9"/>
        </w:numPr>
      </w:pPr>
      <w:r>
        <w:t xml:space="preserve">Research strategy and policies </w:t>
      </w:r>
    </w:p>
    <w:p w14:paraId="247F7485" w14:textId="42A8234D" w:rsidR="009B5D21" w:rsidRDefault="009B5D21" w:rsidP="009B5D21">
      <w:pPr>
        <w:pStyle w:val="ListParagraph"/>
        <w:numPr>
          <w:ilvl w:val="0"/>
          <w:numId w:val="9"/>
        </w:numPr>
      </w:pPr>
      <w:r>
        <w:t xml:space="preserve">Environment – strategy, evaluation of REF 2014, generating vitality and sustainability in research culture, infrastructure </w:t>
      </w:r>
      <w:r w:rsidR="0036580A">
        <w:t>and</w:t>
      </w:r>
      <w:r>
        <w:t xml:space="preserve"> facilities</w:t>
      </w:r>
    </w:p>
    <w:p w14:paraId="247F7486" w14:textId="26BCAD6D" w:rsidR="009B5D21" w:rsidRDefault="009B5D21" w:rsidP="009B5D21">
      <w:pPr>
        <w:pStyle w:val="ListParagraph"/>
        <w:numPr>
          <w:ilvl w:val="0"/>
          <w:numId w:val="9"/>
        </w:numPr>
      </w:pPr>
      <w:r>
        <w:t xml:space="preserve">People – staffing strategy and people development; selection for REF inclusion </w:t>
      </w:r>
      <w:r w:rsidR="0036580A">
        <w:t>and</w:t>
      </w:r>
      <w:r>
        <w:t xml:space="preserve"> independent  appeals process</w:t>
      </w:r>
    </w:p>
    <w:p w14:paraId="247F7487" w14:textId="0F97A481" w:rsidR="009B5D21" w:rsidRDefault="001F12D0" w:rsidP="001F12D0">
      <w:pPr>
        <w:pStyle w:val="ListParagraph"/>
        <w:numPr>
          <w:ilvl w:val="0"/>
          <w:numId w:val="9"/>
        </w:numPr>
      </w:pPr>
      <w:r w:rsidRPr="001F12D0">
        <w:t xml:space="preserve">Staff registered on doctorates at BGU </w:t>
      </w:r>
      <w:r w:rsidR="009B5D21">
        <w:t xml:space="preserve"> – supervision, progression </w:t>
      </w:r>
      <w:r w:rsidR="0036580A">
        <w:t>and</w:t>
      </w:r>
      <w:r w:rsidR="009B5D21">
        <w:t xml:space="preserve"> completions</w:t>
      </w:r>
    </w:p>
    <w:p w14:paraId="247F7488" w14:textId="77777777" w:rsidR="009B5D21" w:rsidRDefault="009B5D21" w:rsidP="009B5D21">
      <w:pPr>
        <w:pStyle w:val="ListParagraph"/>
        <w:numPr>
          <w:ilvl w:val="0"/>
          <w:numId w:val="9"/>
        </w:numPr>
      </w:pPr>
      <w:r>
        <w:t>Impact – tracking and case study development</w:t>
      </w:r>
    </w:p>
    <w:p w14:paraId="247F7489" w14:textId="3EB0C534" w:rsidR="009B5D21" w:rsidRDefault="009B5D21" w:rsidP="009B5D21">
      <w:pPr>
        <w:pStyle w:val="ListParagraph"/>
        <w:numPr>
          <w:ilvl w:val="0"/>
          <w:numId w:val="9"/>
        </w:numPr>
      </w:pPr>
      <w:r>
        <w:t xml:space="preserve">Units of Assessment – identifying in which </w:t>
      </w:r>
      <w:proofErr w:type="spellStart"/>
      <w:r>
        <w:t>UoAs</w:t>
      </w:r>
      <w:proofErr w:type="spellEnd"/>
      <w:r>
        <w:t xml:space="preserve"> BG</w:t>
      </w:r>
      <w:r w:rsidR="0024077C">
        <w:t>U</w:t>
      </w:r>
      <w:r>
        <w:t xml:space="preserve"> will have the critical mass and output quality to score highly</w:t>
      </w:r>
    </w:p>
    <w:p w14:paraId="247F748A" w14:textId="66D769A5" w:rsidR="009B5D21" w:rsidRDefault="009B5D21" w:rsidP="009B5D21">
      <w:pPr>
        <w:pStyle w:val="ListParagraph"/>
        <w:numPr>
          <w:ilvl w:val="0"/>
          <w:numId w:val="9"/>
        </w:numPr>
      </w:pPr>
      <w:r>
        <w:t xml:space="preserve">Research outputs – review </w:t>
      </w:r>
      <w:r w:rsidR="001F12D0">
        <w:t>and</w:t>
      </w:r>
      <w:r>
        <w:t xml:space="preserve"> inclusion </w:t>
      </w:r>
      <w:r w:rsidR="001F12D0">
        <w:t xml:space="preserve">in </w:t>
      </w:r>
      <w:r w:rsidR="00125D48">
        <w:t>BG Research Online</w:t>
      </w:r>
    </w:p>
    <w:p w14:paraId="247F748B" w14:textId="77777777" w:rsidR="00125D48" w:rsidRDefault="00125D48" w:rsidP="009B5D21">
      <w:pPr>
        <w:pStyle w:val="ListParagraph"/>
        <w:numPr>
          <w:ilvl w:val="0"/>
          <w:numId w:val="9"/>
        </w:numPr>
      </w:pPr>
      <w:r>
        <w:t>Data metrics of output citations</w:t>
      </w:r>
    </w:p>
    <w:p w14:paraId="247F748C" w14:textId="77777777" w:rsidR="009B5D21" w:rsidRDefault="009B5D21" w:rsidP="009B5D21">
      <w:pPr>
        <w:pStyle w:val="ListParagraph"/>
        <w:numPr>
          <w:ilvl w:val="0"/>
          <w:numId w:val="9"/>
        </w:numPr>
      </w:pPr>
      <w:r>
        <w:t>Research income tracking</w:t>
      </w:r>
    </w:p>
    <w:p w14:paraId="247F748D" w14:textId="1935E8D1" w:rsidR="009B5D21" w:rsidRDefault="009B5D21" w:rsidP="00E24548">
      <w:pPr>
        <w:spacing w:after="360"/>
      </w:pPr>
      <w:r>
        <w:t xml:space="preserve">A REF task group to co-ordinate planning </w:t>
      </w:r>
      <w:r w:rsidR="001F12D0">
        <w:t>and</w:t>
      </w:r>
      <w:r>
        <w:t xml:space="preserve"> preparation will be set up</w:t>
      </w:r>
      <w:r w:rsidR="00125D48">
        <w:t xml:space="preserve"> when the requirements are known</w:t>
      </w:r>
      <w:r>
        <w:t xml:space="preserve">, reporting to the Research Committee. This will represent each likely Unit of Assessment. It will require systems to be created </w:t>
      </w:r>
      <w:r w:rsidR="001F12D0">
        <w:t xml:space="preserve">and the development of a knowledge base </w:t>
      </w:r>
      <w:r w:rsidR="00125D48">
        <w:t xml:space="preserve">as </w:t>
      </w:r>
      <w:r w:rsidR="0024077C">
        <w:t xml:space="preserve">described </w:t>
      </w:r>
      <w:r w:rsidR="00125D48">
        <w:t>above</w:t>
      </w:r>
      <w:r>
        <w:t xml:space="preserve">. Metrics for staff research activity, income, </w:t>
      </w:r>
      <w:r w:rsidR="001F12D0">
        <w:t xml:space="preserve">and </w:t>
      </w:r>
      <w:r>
        <w:t>outputs will be established.</w:t>
      </w:r>
      <w:r w:rsidR="00F1752F" w:rsidRPr="00F1752F">
        <w:t xml:space="preserve"> </w:t>
      </w:r>
      <w:r w:rsidR="00F1752F">
        <w:t>The eventual REF submission will be likely to address both the REF and RDAP requirements</w:t>
      </w:r>
    </w:p>
    <w:p w14:paraId="247F748E" w14:textId="3E23DBFC" w:rsidR="00651CAE" w:rsidRPr="00F1752F" w:rsidRDefault="00F1752F" w:rsidP="00E24548">
      <w:pPr>
        <w:ind w:left="426" w:hanging="426"/>
        <w:rPr>
          <w:b/>
        </w:rPr>
      </w:pPr>
      <w:r w:rsidRPr="00F1752F">
        <w:rPr>
          <w:b/>
        </w:rPr>
        <w:t>11</w:t>
      </w:r>
      <w:r w:rsidR="00AE3AFC">
        <w:rPr>
          <w:b/>
        </w:rPr>
        <w:t>.</w:t>
      </w:r>
      <w:r w:rsidR="009B5D21" w:rsidRPr="00F1752F">
        <w:rPr>
          <w:b/>
        </w:rPr>
        <w:t xml:space="preserve"> </w:t>
      </w:r>
      <w:r w:rsidR="00E24548">
        <w:rPr>
          <w:b/>
        </w:rPr>
        <w:tab/>
      </w:r>
      <w:r w:rsidR="009B5D21" w:rsidRPr="00F1752F">
        <w:rPr>
          <w:b/>
        </w:rPr>
        <w:t>External income development</w:t>
      </w:r>
    </w:p>
    <w:p w14:paraId="247F748F" w14:textId="526759A6" w:rsidR="00051B5D" w:rsidRDefault="001B7D58" w:rsidP="00AD25DA">
      <w:r>
        <w:t>BG</w:t>
      </w:r>
      <w:r w:rsidR="00A9728B">
        <w:t>U</w:t>
      </w:r>
      <w:r>
        <w:t xml:space="preserve"> </w:t>
      </w:r>
      <w:r w:rsidR="00EF4762" w:rsidRPr="00EF4762">
        <w:t>need</w:t>
      </w:r>
      <w:r>
        <w:t>s to achieve</w:t>
      </w:r>
      <w:r w:rsidR="00EF4762" w:rsidRPr="00EF4762">
        <w:t xml:space="preserve"> significant growth in research </w:t>
      </w:r>
      <w:r>
        <w:t xml:space="preserve">and related </w:t>
      </w:r>
      <w:r w:rsidR="00EF4762" w:rsidRPr="00EF4762">
        <w:t>funding which will build capacity</w:t>
      </w:r>
      <w:r>
        <w:t>, fund projects and enhance reputation and impact</w:t>
      </w:r>
      <w:r w:rsidR="00EF4762" w:rsidRPr="00EF4762">
        <w:t xml:space="preserve">. </w:t>
      </w:r>
      <w:r w:rsidR="001F12D0" w:rsidRPr="00EF4762">
        <w:t>BG</w:t>
      </w:r>
      <w:r w:rsidR="001F12D0">
        <w:t>U</w:t>
      </w:r>
      <w:r w:rsidR="001F12D0" w:rsidRPr="00EF4762">
        <w:t xml:space="preserve"> significantly trails comparator HEIs in </w:t>
      </w:r>
      <w:r w:rsidR="009F4564">
        <w:t xml:space="preserve">external </w:t>
      </w:r>
      <w:r w:rsidR="001F12D0" w:rsidRPr="00EF4762">
        <w:t>income</w:t>
      </w:r>
      <w:r w:rsidR="001F12D0">
        <w:t xml:space="preserve">, and </w:t>
      </w:r>
      <w:r w:rsidR="009F4564">
        <w:t>evidence of impact</w:t>
      </w:r>
      <w:r>
        <w:t xml:space="preserve">. </w:t>
      </w:r>
      <w:r w:rsidR="00DE6470">
        <w:t xml:space="preserve"> </w:t>
      </w:r>
      <w:r w:rsidR="00EF4762" w:rsidRPr="00EF4762">
        <w:t>Effective use of a research funding system</w:t>
      </w:r>
      <w:r w:rsidR="009F4564">
        <w:t xml:space="preserve">, </w:t>
      </w:r>
      <w:r>
        <w:t xml:space="preserve">with </w:t>
      </w:r>
      <w:r w:rsidR="00EF4762" w:rsidRPr="00EF4762">
        <w:t xml:space="preserve">Research Professional </w:t>
      </w:r>
      <w:r w:rsidR="009F4564">
        <w:t xml:space="preserve">actively used </w:t>
      </w:r>
      <w:r>
        <w:t>to identify opportunities</w:t>
      </w:r>
      <w:r w:rsidR="00EF4762" w:rsidRPr="00EF4762">
        <w:t xml:space="preserve"> </w:t>
      </w:r>
      <w:r>
        <w:t xml:space="preserve">will be </w:t>
      </w:r>
      <w:r w:rsidR="00EF4762" w:rsidRPr="00EF4762">
        <w:t xml:space="preserve">required. </w:t>
      </w:r>
      <w:r>
        <w:t xml:space="preserve">Staff will be encouraged to register for and use this. </w:t>
      </w:r>
      <w:r w:rsidR="00DE6470">
        <w:t xml:space="preserve"> </w:t>
      </w:r>
      <w:r w:rsidR="001F12D0">
        <w:t>Effective means</w:t>
      </w:r>
      <w:r w:rsidR="003B141B">
        <w:t>, in-house and externally for</w:t>
      </w:r>
      <w:r w:rsidR="001F12D0">
        <w:t xml:space="preserve"> supporting bid development, including workshops, will be established with the Clusters. </w:t>
      </w:r>
      <w:r>
        <w:t xml:space="preserve">Expectations </w:t>
      </w:r>
      <w:r w:rsidRPr="00EF4762">
        <w:t>will be defined</w:t>
      </w:r>
      <w:r>
        <w:t xml:space="preserve"> and </w:t>
      </w:r>
      <w:r w:rsidR="003B141B">
        <w:t xml:space="preserve">increasing </w:t>
      </w:r>
      <w:r>
        <w:t>t</w:t>
      </w:r>
      <w:r w:rsidR="00EF4762" w:rsidRPr="00EF4762">
        <w:t xml:space="preserve">argets </w:t>
      </w:r>
      <w:r>
        <w:t xml:space="preserve">agreed </w:t>
      </w:r>
      <w:r w:rsidR="00EF4762" w:rsidRPr="00EF4762">
        <w:t xml:space="preserve">for research </w:t>
      </w:r>
      <w:r w:rsidR="003B141B">
        <w:t>and</w:t>
      </w:r>
      <w:r w:rsidR="00EF4762" w:rsidRPr="00EF4762">
        <w:t xml:space="preserve"> related funding growth </w:t>
      </w:r>
      <w:r w:rsidR="003B141B">
        <w:t xml:space="preserve">from 2016 </w:t>
      </w:r>
      <w:r>
        <w:t>at institutional, School and cluster level</w:t>
      </w:r>
      <w:r w:rsidR="00EF4762" w:rsidRPr="00EF4762">
        <w:t>.</w:t>
      </w:r>
    </w:p>
    <w:p w14:paraId="539EE64A" w14:textId="438DDEB5" w:rsidR="00E24548" w:rsidRPr="00DE5B0D" w:rsidRDefault="00E24548">
      <w:pPr>
        <w:rPr>
          <w:b/>
        </w:rPr>
      </w:pPr>
    </w:p>
    <w:sectPr w:rsidR="00E24548" w:rsidRPr="00DE5B0D" w:rsidSect="00E24548">
      <w:footerReference w:type="default" r:id="rId17"/>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F74B2" w14:textId="77777777" w:rsidR="005B0EAA" w:rsidRDefault="005B0EAA" w:rsidP="00E4027E">
      <w:pPr>
        <w:spacing w:after="0" w:line="240" w:lineRule="auto"/>
      </w:pPr>
      <w:r>
        <w:separator/>
      </w:r>
    </w:p>
  </w:endnote>
  <w:endnote w:type="continuationSeparator" w:id="0">
    <w:p w14:paraId="247F74B3" w14:textId="77777777" w:rsidR="005B0EAA" w:rsidRDefault="005B0EAA" w:rsidP="00E4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87DE5" w14:textId="16F7D76E" w:rsidR="005B0EAA" w:rsidRDefault="005B0EAA">
    <w:pPr>
      <w:pStyle w:val="Footer"/>
      <w:jc w:val="right"/>
    </w:pPr>
  </w:p>
  <w:p w14:paraId="247F74B5" w14:textId="77777777" w:rsidR="005B0EAA" w:rsidRDefault="005B0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8A8A8" w14:textId="6027F111" w:rsidR="005B0EAA" w:rsidRDefault="005B0EAA">
    <w:pPr>
      <w:pStyle w:val="Footer"/>
      <w:jc w:val="right"/>
    </w:pPr>
  </w:p>
  <w:p w14:paraId="7FDE6417" w14:textId="77777777" w:rsidR="005B0EAA" w:rsidRDefault="005B0E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075390"/>
      <w:docPartObj>
        <w:docPartGallery w:val="Page Numbers (Bottom of Page)"/>
        <w:docPartUnique/>
      </w:docPartObj>
    </w:sdtPr>
    <w:sdtEndPr>
      <w:rPr>
        <w:noProof/>
      </w:rPr>
    </w:sdtEndPr>
    <w:sdtContent>
      <w:p w14:paraId="77969FCD" w14:textId="2DFEF00D" w:rsidR="005B0EAA" w:rsidRDefault="005B0EAA">
        <w:pPr>
          <w:pStyle w:val="Footer"/>
          <w:jc w:val="right"/>
        </w:pPr>
        <w:r w:rsidRPr="009065C2">
          <w:rPr>
            <w:sz w:val="20"/>
            <w:szCs w:val="20"/>
          </w:rPr>
          <w:fldChar w:fldCharType="begin"/>
        </w:r>
        <w:r w:rsidRPr="009065C2">
          <w:rPr>
            <w:sz w:val="20"/>
            <w:szCs w:val="20"/>
          </w:rPr>
          <w:instrText xml:space="preserve"> PAGE   \* MERGEFORMAT </w:instrText>
        </w:r>
        <w:r w:rsidRPr="009065C2">
          <w:rPr>
            <w:sz w:val="20"/>
            <w:szCs w:val="20"/>
          </w:rPr>
          <w:fldChar w:fldCharType="separate"/>
        </w:r>
        <w:r w:rsidR="00DE5B0D">
          <w:rPr>
            <w:noProof/>
            <w:sz w:val="20"/>
            <w:szCs w:val="20"/>
          </w:rPr>
          <w:t>5</w:t>
        </w:r>
        <w:r w:rsidRPr="009065C2">
          <w:rPr>
            <w:noProof/>
            <w:sz w:val="20"/>
            <w:szCs w:val="20"/>
          </w:rPr>
          <w:fldChar w:fldCharType="end"/>
        </w:r>
      </w:p>
    </w:sdtContent>
  </w:sdt>
  <w:p w14:paraId="42C805A1" w14:textId="77777777" w:rsidR="005B0EAA" w:rsidRDefault="005B0E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F74B0" w14:textId="77777777" w:rsidR="005B0EAA" w:rsidRDefault="005B0EAA" w:rsidP="00E4027E">
      <w:pPr>
        <w:spacing w:after="0" w:line="240" w:lineRule="auto"/>
      </w:pPr>
      <w:r>
        <w:separator/>
      </w:r>
    </w:p>
  </w:footnote>
  <w:footnote w:type="continuationSeparator" w:id="0">
    <w:p w14:paraId="247F74B1" w14:textId="77777777" w:rsidR="005B0EAA" w:rsidRDefault="005B0EAA" w:rsidP="00E40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F6AD4" w14:textId="778EC0EA" w:rsidR="005B0EAA" w:rsidRDefault="005B0EAA">
    <w:pPr>
      <w:pStyle w:val="Header"/>
    </w:pPr>
    <w:r>
      <w:rPr>
        <w:noProof/>
        <w:lang w:eastAsia="en-GB"/>
      </w:rPr>
      <w:drawing>
        <wp:inline distT="0" distB="0" distL="0" distR="0" wp14:anchorId="3A8BCA2B" wp14:editId="1FD7A286">
          <wp:extent cx="2134235" cy="750570"/>
          <wp:effectExtent l="0" t="0" r="0" b="0"/>
          <wp:docPr id="5" name="Picture 5" descr="BGU Logo (Purple, JPEG)"/>
          <wp:cNvGraphicFramePr/>
          <a:graphic xmlns:a="http://schemas.openxmlformats.org/drawingml/2006/main">
            <a:graphicData uri="http://schemas.openxmlformats.org/drawingml/2006/picture">
              <pic:pic xmlns:pic="http://schemas.openxmlformats.org/drawingml/2006/picture">
                <pic:nvPicPr>
                  <pic:cNvPr id="1" name="Picture 1" descr="BGU Logo (Purple, JPE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235" cy="75057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BB33A" w14:textId="3318E6E8" w:rsidR="005B0EAA" w:rsidRDefault="005B0E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2AE4"/>
    <w:multiLevelType w:val="hybridMultilevel"/>
    <w:tmpl w:val="5364A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8C3892"/>
    <w:multiLevelType w:val="hybridMultilevel"/>
    <w:tmpl w:val="49E68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7B77BD"/>
    <w:multiLevelType w:val="hybridMultilevel"/>
    <w:tmpl w:val="D056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7D55AC"/>
    <w:multiLevelType w:val="hybridMultilevel"/>
    <w:tmpl w:val="AA865CC6"/>
    <w:lvl w:ilvl="0" w:tplc="96585D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BD67FB"/>
    <w:multiLevelType w:val="hybridMultilevel"/>
    <w:tmpl w:val="CEC6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36723A"/>
    <w:multiLevelType w:val="hybridMultilevel"/>
    <w:tmpl w:val="244AA674"/>
    <w:lvl w:ilvl="0" w:tplc="9F2E475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B391AE8"/>
    <w:multiLevelType w:val="hybridMultilevel"/>
    <w:tmpl w:val="DEE45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4D0F61"/>
    <w:multiLevelType w:val="hybridMultilevel"/>
    <w:tmpl w:val="FD58A0B0"/>
    <w:lvl w:ilvl="0" w:tplc="BE66DC9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2F5D9A"/>
    <w:multiLevelType w:val="hybridMultilevel"/>
    <w:tmpl w:val="648A7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336336"/>
    <w:multiLevelType w:val="hybridMultilevel"/>
    <w:tmpl w:val="CAD4BDE8"/>
    <w:lvl w:ilvl="0" w:tplc="08090019">
      <w:start w:val="1"/>
      <w:numFmt w:val="lowerLetter"/>
      <w:lvlText w:val="%1."/>
      <w:lvlJc w:val="left"/>
      <w:pPr>
        <w:ind w:left="539" w:hanging="360"/>
      </w:pPr>
    </w:lvl>
    <w:lvl w:ilvl="1" w:tplc="08090019" w:tentative="1">
      <w:start w:val="1"/>
      <w:numFmt w:val="lowerLetter"/>
      <w:lvlText w:val="%2."/>
      <w:lvlJc w:val="left"/>
      <w:pPr>
        <w:ind w:left="1259" w:hanging="360"/>
      </w:pPr>
    </w:lvl>
    <w:lvl w:ilvl="2" w:tplc="0809001B" w:tentative="1">
      <w:start w:val="1"/>
      <w:numFmt w:val="lowerRoman"/>
      <w:lvlText w:val="%3."/>
      <w:lvlJc w:val="right"/>
      <w:pPr>
        <w:ind w:left="1979" w:hanging="180"/>
      </w:pPr>
    </w:lvl>
    <w:lvl w:ilvl="3" w:tplc="0809000F" w:tentative="1">
      <w:start w:val="1"/>
      <w:numFmt w:val="decimal"/>
      <w:lvlText w:val="%4."/>
      <w:lvlJc w:val="left"/>
      <w:pPr>
        <w:ind w:left="2699" w:hanging="360"/>
      </w:pPr>
    </w:lvl>
    <w:lvl w:ilvl="4" w:tplc="08090019" w:tentative="1">
      <w:start w:val="1"/>
      <w:numFmt w:val="lowerLetter"/>
      <w:lvlText w:val="%5."/>
      <w:lvlJc w:val="left"/>
      <w:pPr>
        <w:ind w:left="3419" w:hanging="360"/>
      </w:pPr>
    </w:lvl>
    <w:lvl w:ilvl="5" w:tplc="0809001B" w:tentative="1">
      <w:start w:val="1"/>
      <w:numFmt w:val="lowerRoman"/>
      <w:lvlText w:val="%6."/>
      <w:lvlJc w:val="right"/>
      <w:pPr>
        <w:ind w:left="4139" w:hanging="180"/>
      </w:pPr>
    </w:lvl>
    <w:lvl w:ilvl="6" w:tplc="0809000F" w:tentative="1">
      <w:start w:val="1"/>
      <w:numFmt w:val="decimal"/>
      <w:lvlText w:val="%7."/>
      <w:lvlJc w:val="left"/>
      <w:pPr>
        <w:ind w:left="4859" w:hanging="360"/>
      </w:pPr>
    </w:lvl>
    <w:lvl w:ilvl="7" w:tplc="08090019" w:tentative="1">
      <w:start w:val="1"/>
      <w:numFmt w:val="lowerLetter"/>
      <w:lvlText w:val="%8."/>
      <w:lvlJc w:val="left"/>
      <w:pPr>
        <w:ind w:left="5579" w:hanging="360"/>
      </w:pPr>
    </w:lvl>
    <w:lvl w:ilvl="8" w:tplc="0809001B" w:tentative="1">
      <w:start w:val="1"/>
      <w:numFmt w:val="lowerRoman"/>
      <w:lvlText w:val="%9."/>
      <w:lvlJc w:val="right"/>
      <w:pPr>
        <w:ind w:left="6299" w:hanging="180"/>
      </w:pPr>
    </w:lvl>
  </w:abstractNum>
  <w:abstractNum w:abstractNumId="10">
    <w:nsid w:val="3EFF0E71"/>
    <w:multiLevelType w:val="hybridMultilevel"/>
    <w:tmpl w:val="6BFAE070"/>
    <w:lvl w:ilvl="0" w:tplc="08090013">
      <w:start w:val="1"/>
      <w:numFmt w:val="upperRoman"/>
      <w:lvlText w:val="%1."/>
      <w:lvlJc w:val="right"/>
      <w:pPr>
        <w:ind w:left="720" w:hanging="360"/>
      </w:pPr>
      <w:rPr>
        <w:rFonts w:hint="default"/>
      </w:rPr>
    </w:lvl>
    <w:lvl w:ilvl="1" w:tplc="EBB40F42">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08760F"/>
    <w:multiLevelType w:val="hybridMultilevel"/>
    <w:tmpl w:val="9FC6DDEA"/>
    <w:lvl w:ilvl="0" w:tplc="6F5CB63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8F0843"/>
    <w:multiLevelType w:val="hybridMultilevel"/>
    <w:tmpl w:val="2FC6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9E7624"/>
    <w:multiLevelType w:val="hybridMultilevel"/>
    <w:tmpl w:val="49E2CB94"/>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4">
    <w:nsid w:val="5C271430"/>
    <w:multiLevelType w:val="hybridMultilevel"/>
    <w:tmpl w:val="39085854"/>
    <w:lvl w:ilvl="0" w:tplc="0809000F">
      <w:start w:val="1"/>
      <w:numFmt w:val="decimal"/>
      <w:lvlText w:val="%1."/>
      <w:lvlJc w:val="left"/>
      <w:pPr>
        <w:ind w:left="720" w:hanging="360"/>
      </w:pPr>
      <w:rPr>
        <w:rFonts w:hint="default"/>
      </w:rPr>
    </w:lvl>
    <w:lvl w:ilvl="1" w:tplc="EBB40F42">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0944E2"/>
    <w:multiLevelType w:val="hybridMultilevel"/>
    <w:tmpl w:val="F572A486"/>
    <w:lvl w:ilvl="0" w:tplc="81AAC9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C2343D0"/>
    <w:multiLevelType w:val="hybridMultilevel"/>
    <w:tmpl w:val="6FCECD3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022285E"/>
    <w:multiLevelType w:val="hybridMultilevel"/>
    <w:tmpl w:val="01C68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2963999"/>
    <w:multiLevelType w:val="hybridMultilevel"/>
    <w:tmpl w:val="32569B14"/>
    <w:lvl w:ilvl="0" w:tplc="D6840F5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78801BB1"/>
    <w:multiLevelType w:val="hybridMultilevel"/>
    <w:tmpl w:val="218EA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14"/>
  </w:num>
  <w:num w:numId="5">
    <w:abstractNumId w:val="15"/>
  </w:num>
  <w:num w:numId="6">
    <w:abstractNumId w:val="12"/>
  </w:num>
  <w:num w:numId="7">
    <w:abstractNumId w:val="17"/>
  </w:num>
  <w:num w:numId="8">
    <w:abstractNumId w:val="5"/>
  </w:num>
  <w:num w:numId="9">
    <w:abstractNumId w:val="0"/>
  </w:num>
  <w:num w:numId="10">
    <w:abstractNumId w:val="13"/>
  </w:num>
  <w:num w:numId="11">
    <w:abstractNumId w:val="2"/>
  </w:num>
  <w:num w:numId="12">
    <w:abstractNumId w:val="10"/>
  </w:num>
  <w:num w:numId="13">
    <w:abstractNumId w:val="7"/>
  </w:num>
  <w:num w:numId="14">
    <w:abstractNumId w:val="18"/>
  </w:num>
  <w:num w:numId="15">
    <w:abstractNumId w:val="16"/>
  </w:num>
  <w:num w:numId="16">
    <w:abstractNumId w:val="4"/>
  </w:num>
  <w:num w:numId="17">
    <w:abstractNumId w:val="1"/>
  </w:num>
  <w:num w:numId="18">
    <w:abstractNumId w:val="9"/>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4BD"/>
    <w:rsid w:val="000069EF"/>
    <w:rsid w:val="00015D83"/>
    <w:rsid w:val="00026A13"/>
    <w:rsid w:val="00033AC0"/>
    <w:rsid w:val="00051B5D"/>
    <w:rsid w:val="000758EE"/>
    <w:rsid w:val="000875E2"/>
    <w:rsid w:val="000B3DBB"/>
    <w:rsid w:val="000B5634"/>
    <w:rsid w:val="000E7168"/>
    <w:rsid w:val="000F7814"/>
    <w:rsid w:val="00110F2E"/>
    <w:rsid w:val="00125D48"/>
    <w:rsid w:val="0013244E"/>
    <w:rsid w:val="00145C32"/>
    <w:rsid w:val="001509F1"/>
    <w:rsid w:val="001528A8"/>
    <w:rsid w:val="001768F7"/>
    <w:rsid w:val="00177AB6"/>
    <w:rsid w:val="001813CE"/>
    <w:rsid w:val="001859DA"/>
    <w:rsid w:val="001A4281"/>
    <w:rsid w:val="001A55DB"/>
    <w:rsid w:val="001B4EF3"/>
    <w:rsid w:val="001B7D58"/>
    <w:rsid w:val="001C4240"/>
    <w:rsid w:val="001E64FC"/>
    <w:rsid w:val="001F12D0"/>
    <w:rsid w:val="00212AEE"/>
    <w:rsid w:val="00234EB3"/>
    <w:rsid w:val="00240641"/>
    <w:rsid w:val="0024077C"/>
    <w:rsid w:val="00253310"/>
    <w:rsid w:val="00264D51"/>
    <w:rsid w:val="00265955"/>
    <w:rsid w:val="00272D87"/>
    <w:rsid w:val="002B71BE"/>
    <w:rsid w:val="002D33E6"/>
    <w:rsid w:val="002D5A54"/>
    <w:rsid w:val="002E4E08"/>
    <w:rsid w:val="00303B3E"/>
    <w:rsid w:val="00350593"/>
    <w:rsid w:val="0036580A"/>
    <w:rsid w:val="003B141B"/>
    <w:rsid w:val="0040429C"/>
    <w:rsid w:val="00422ACB"/>
    <w:rsid w:val="004A35EB"/>
    <w:rsid w:val="004B3519"/>
    <w:rsid w:val="004D0ECC"/>
    <w:rsid w:val="005544FE"/>
    <w:rsid w:val="005559AC"/>
    <w:rsid w:val="005955A4"/>
    <w:rsid w:val="00595E0E"/>
    <w:rsid w:val="005B0EAA"/>
    <w:rsid w:val="005D1FED"/>
    <w:rsid w:val="005E6A1E"/>
    <w:rsid w:val="005F2009"/>
    <w:rsid w:val="005F5DBB"/>
    <w:rsid w:val="00611BA4"/>
    <w:rsid w:val="0062539B"/>
    <w:rsid w:val="00651CAE"/>
    <w:rsid w:val="0068718D"/>
    <w:rsid w:val="006A74D6"/>
    <w:rsid w:val="006C4F37"/>
    <w:rsid w:val="006D21B8"/>
    <w:rsid w:val="006E282B"/>
    <w:rsid w:val="007036E3"/>
    <w:rsid w:val="00717CEE"/>
    <w:rsid w:val="00725277"/>
    <w:rsid w:val="00734D82"/>
    <w:rsid w:val="00767863"/>
    <w:rsid w:val="00767DAC"/>
    <w:rsid w:val="0077432F"/>
    <w:rsid w:val="00787471"/>
    <w:rsid w:val="00794EE5"/>
    <w:rsid w:val="007D2F2D"/>
    <w:rsid w:val="0082051A"/>
    <w:rsid w:val="00823B57"/>
    <w:rsid w:val="00832EAE"/>
    <w:rsid w:val="00841379"/>
    <w:rsid w:val="00884F67"/>
    <w:rsid w:val="008C24D0"/>
    <w:rsid w:val="008D30E6"/>
    <w:rsid w:val="008E0B15"/>
    <w:rsid w:val="009065C2"/>
    <w:rsid w:val="00910883"/>
    <w:rsid w:val="009157AD"/>
    <w:rsid w:val="00916DD5"/>
    <w:rsid w:val="009856A6"/>
    <w:rsid w:val="009B03AF"/>
    <w:rsid w:val="009B34BD"/>
    <w:rsid w:val="009B5D21"/>
    <w:rsid w:val="009E48E0"/>
    <w:rsid w:val="009F4564"/>
    <w:rsid w:val="00A26288"/>
    <w:rsid w:val="00A31D43"/>
    <w:rsid w:val="00A33738"/>
    <w:rsid w:val="00A36DB6"/>
    <w:rsid w:val="00A42EA8"/>
    <w:rsid w:val="00A477C1"/>
    <w:rsid w:val="00A9134E"/>
    <w:rsid w:val="00A9728B"/>
    <w:rsid w:val="00AB3F54"/>
    <w:rsid w:val="00AD25DA"/>
    <w:rsid w:val="00AE3AFC"/>
    <w:rsid w:val="00AE4270"/>
    <w:rsid w:val="00B030D5"/>
    <w:rsid w:val="00B0409D"/>
    <w:rsid w:val="00B43A6C"/>
    <w:rsid w:val="00B919B8"/>
    <w:rsid w:val="00BE13C2"/>
    <w:rsid w:val="00BE72EC"/>
    <w:rsid w:val="00C02EE1"/>
    <w:rsid w:val="00C16AE1"/>
    <w:rsid w:val="00C20E1B"/>
    <w:rsid w:val="00C36160"/>
    <w:rsid w:val="00C832F4"/>
    <w:rsid w:val="00C948C0"/>
    <w:rsid w:val="00CB1C69"/>
    <w:rsid w:val="00D04306"/>
    <w:rsid w:val="00D053C5"/>
    <w:rsid w:val="00D23F07"/>
    <w:rsid w:val="00D51A1A"/>
    <w:rsid w:val="00D64344"/>
    <w:rsid w:val="00D67AE5"/>
    <w:rsid w:val="00D734DB"/>
    <w:rsid w:val="00D9669D"/>
    <w:rsid w:val="00DB4A57"/>
    <w:rsid w:val="00DE57A6"/>
    <w:rsid w:val="00DE5B0D"/>
    <w:rsid w:val="00DE6470"/>
    <w:rsid w:val="00DF2183"/>
    <w:rsid w:val="00E12EA6"/>
    <w:rsid w:val="00E24548"/>
    <w:rsid w:val="00E4027E"/>
    <w:rsid w:val="00E75054"/>
    <w:rsid w:val="00EA088A"/>
    <w:rsid w:val="00EA71E5"/>
    <w:rsid w:val="00EF1D0C"/>
    <w:rsid w:val="00EF4762"/>
    <w:rsid w:val="00F0100C"/>
    <w:rsid w:val="00F05169"/>
    <w:rsid w:val="00F1752F"/>
    <w:rsid w:val="00F4177C"/>
    <w:rsid w:val="00F86425"/>
    <w:rsid w:val="00FB0B95"/>
    <w:rsid w:val="00FE0011"/>
    <w:rsid w:val="00FE09E2"/>
    <w:rsid w:val="00FE4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F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1E5"/>
    <w:pPr>
      <w:ind w:left="720"/>
      <w:contextualSpacing/>
    </w:pPr>
  </w:style>
  <w:style w:type="paragraph" w:customStyle="1" w:styleId="Default">
    <w:name w:val="Default"/>
    <w:rsid w:val="00A3373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alloonText">
    <w:name w:val="Balloon Text"/>
    <w:basedOn w:val="Normal"/>
    <w:link w:val="BalloonTextChar"/>
    <w:uiPriority w:val="99"/>
    <w:semiHidden/>
    <w:unhideWhenUsed/>
    <w:rsid w:val="000E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168"/>
    <w:rPr>
      <w:rFonts w:ascii="Tahoma" w:hAnsi="Tahoma" w:cs="Tahoma"/>
      <w:sz w:val="16"/>
      <w:szCs w:val="16"/>
    </w:rPr>
  </w:style>
  <w:style w:type="paragraph" w:styleId="Header">
    <w:name w:val="header"/>
    <w:basedOn w:val="Normal"/>
    <w:link w:val="HeaderChar"/>
    <w:uiPriority w:val="99"/>
    <w:unhideWhenUsed/>
    <w:rsid w:val="00E40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27E"/>
  </w:style>
  <w:style w:type="paragraph" w:styleId="Footer">
    <w:name w:val="footer"/>
    <w:basedOn w:val="Normal"/>
    <w:link w:val="FooterChar"/>
    <w:uiPriority w:val="99"/>
    <w:unhideWhenUsed/>
    <w:rsid w:val="00E40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27E"/>
  </w:style>
  <w:style w:type="character" w:styleId="CommentReference">
    <w:name w:val="annotation reference"/>
    <w:basedOn w:val="DefaultParagraphFont"/>
    <w:uiPriority w:val="99"/>
    <w:semiHidden/>
    <w:unhideWhenUsed/>
    <w:rsid w:val="00A31D43"/>
    <w:rPr>
      <w:sz w:val="16"/>
      <w:szCs w:val="16"/>
    </w:rPr>
  </w:style>
  <w:style w:type="paragraph" w:styleId="CommentText">
    <w:name w:val="annotation text"/>
    <w:basedOn w:val="Normal"/>
    <w:link w:val="CommentTextChar"/>
    <w:uiPriority w:val="99"/>
    <w:semiHidden/>
    <w:unhideWhenUsed/>
    <w:rsid w:val="00A31D43"/>
    <w:pPr>
      <w:spacing w:line="240" w:lineRule="auto"/>
    </w:pPr>
    <w:rPr>
      <w:sz w:val="20"/>
      <w:szCs w:val="20"/>
    </w:rPr>
  </w:style>
  <w:style w:type="character" w:customStyle="1" w:styleId="CommentTextChar">
    <w:name w:val="Comment Text Char"/>
    <w:basedOn w:val="DefaultParagraphFont"/>
    <w:link w:val="CommentText"/>
    <w:uiPriority w:val="99"/>
    <w:semiHidden/>
    <w:rsid w:val="00A31D43"/>
    <w:rPr>
      <w:sz w:val="20"/>
      <w:szCs w:val="20"/>
    </w:rPr>
  </w:style>
  <w:style w:type="paragraph" w:styleId="CommentSubject">
    <w:name w:val="annotation subject"/>
    <w:basedOn w:val="CommentText"/>
    <w:next w:val="CommentText"/>
    <w:link w:val="CommentSubjectChar"/>
    <w:uiPriority w:val="99"/>
    <w:semiHidden/>
    <w:unhideWhenUsed/>
    <w:rsid w:val="00A31D43"/>
    <w:rPr>
      <w:b/>
      <w:bCs/>
    </w:rPr>
  </w:style>
  <w:style w:type="character" w:customStyle="1" w:styleId="CommentSubjectChar">
    <w:name w:val="Comment Subject Char"/>
    <w:basedOn w:val="CommentTextChar"/>
    <w:link w:val="CommentSubject"/>
    <w:uiPriority w:val="99"/>
    <w:semiHidden/>
    <w:rsid w:val="00A31D43"/>
    <w:rPr>
      <w:b/>
      <w:bCs/>
      <w:sz w:val="20"/>
      <w:szCs w:val="20"/>
    </w:rPr>
  </w:style>
  <w:style w:type="character" w:styleId="Hyperlink">
    <w:name w:val="Hyperlink"/>
    <w:basedOn w:val="DefaultParagraphFont"/>
    <w:uiPriority w:val="99"/>
    <w:unhideWhenUsed/>
    <w:rsid w:val="0068718D"/>
    <w:rPr>
      <w:color w:val="0000FF" w:themeColor="hyperlink"/>
      <w:u w:val="single"/>
    </w:rPr>
  </w:style>
  <w:style w:type="character" w:styleId="PlaceholderText">
    <w:name w:val="Placeholder Text"/>
    <w:basedOn w:val="DefaultParagraphFont"/>
    <w:uiPriority w:val="99"/>
    <w:semiHidden/>
    <w:rsid w:val="006C4F37"/>
    <w:rPr>
      <w:color w:val="808080"/>
    </w:rPr>
  </w:style>
  <w:style w:type="table" w:styleId="TableGrid">
    <w:name w:val="Table Grid"/>
    <w:basedOn w:val="TableNormal"/>
    <w:uiPriority w:val="59"/>
    <w:rsid w:val="00350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1E5"/>
    <w:pPr>
      <w:ind w:left="720"/>
      <w:contextualSpacing/>
    </w:pPr>
  </w:style>
  <w:style w:type="paragraph" w:customStyle="1" w:styleId="Default">
    <w:name w:val="Default"/>
    <w:rsid w:val="00A3373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alloonText">
    <w:name w:val="Balloon Text"/>
    <w:basedOn w:val="Normal"/>
    <w:link w:val="BalloonTextChar"/>
    <w:uiPriority w:val="99"/>
    <w:semiHidden/>
    <w:unhideWhenUsed/>
    <w:rsid w:val="000E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168"/>
    <w:rPr>
      <w:rFonts w:ascii="Tahoma" w:hAnsi="Tahoma" w:cs="Tahoma"/>
      <w:sz w:val="16"/>
      <w:szCs w:val="16"/>
    </w:rPr>
  </w:style>
  <w:style w:type="paragraph" w:styleId="Header">
    <w:name w:val="header"/>
    <w:basedOn w:val="Normal"/>
    <w:link w:val="HeaderChar"/>
    <w:uiPriority w:val="99"/>
    <w:unhideWhenUsed/>
    <w:rsid w:val="00E40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27E"/>
  </w:style>
  <w:style w:type="paragraph" w:styleId="Footer">
    <w:name w:val="footer"/>
    <w:basedOn w:val="Normal"/>
    <w:link w:val="FooterChar"/>
    <w:uiPriority w:val="99"/>
    <w:unhideWhenUsed/>
    <w:rsid w:val="00E40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27E"/>
  </w:style>
  <w:style w:type="character" w:styleId="CommentReference">
    <w:name w:val="annotation reference"/>
    <w:basedOn w:val="DefaultParagraphFont"/>
    <w:uiPriority w:val="99"/>
    <w:semiHidden/>
    <w:unhideWhenUsed/>
    <w:rsid w:val="00A31D43"/>
    <w:rPr>
      <w:sz w:val="16"/>
      <w:szCs w:val="16"/>
    </w:rPr>
  </w:style>
  <w:style w:type="paragraph" w:styleId="CommentText">
    <w:name w:val="annotation text"/>
    <w:basedOn w:val="Normal"/>
    <w:link w:val="CommentTextChar"/>
    <w:uiPriority w:val="99"/>
    <w:semiHidden/>
    <w:unhideWhenUsed/>
    <w:rsid w:val="00A31D43"/>
    <w:pPr>
      <w:spacing w:line="240" w:lineRule="auto"/>
    </w:pPr>
    <w:rPr>
      <w:sz w:val="20"/>
      <w:szCs w:val="20"/>
    </w:rPr>
  </w:style>
  <w:style w:type="character" w:customStyle="1" w:styleId="CommentTextChar">
    <w:name w:val="Comment Text Char"/>
    <w:basedOn w:val="DefaultParagraphFont"/>
    <w:link w:val="CommentText"/>
    <w:uiPriority w:val="99"/>
    <w:semiHidden/>
    <w:rsid w:val="00A31D43"/>
    <w:rPr>
      <w:sz w:val="20"/>
      <w:szCs w:val="20"/>
    </w:rPr>
  </w:style>
  <w:style w:type="paragraph" w:styleId="CommentSubject">
    <w:name w:val="annotation subject"/>
    <w:basedOn w:val="CommentText"/>
    <w:next w:val="CommentText"/>
    <w:link w:val="CommentSubjectChar"/>
    <w:uiPriority w:val="99"/>
    <w:semiHidden/>
    <w:unhideWhenUsed/>
    <w:rsid w:val="00A31D43"/>
    <w:rPr>
      <w:b/>
      <w:bCs/>
    </w:rPr>
  </w:style>
  <w:style w:type="character" w:customStyle="1" w:styleId="CommentSubjectChar">
    <w:name w:val="Comment Subject Char"/>
    <w:basedOn w:val="CommentTextChar"/>
    <w:link w:val="CommentSubject"/>
    <w:uiPriority w:val="99"/>
    <w:semiHidden/>
    <w:rsid w:val="00A31D43"/>
    <w:rPr>
      <w:b/>
      <w:bCs/>
      <w:sz w:val="20"/>
      <w:szCs w:val="20"/>
    </w:rPr>
  </w:style>
  <w:style w:type="character" w:styleId="Hyperlink">
    <w:name w:val="Hyperlink"/>
    <w:basedOn w:val="DefaultParagraphFont"/>
    <w:uiPriority w:val="99"/>
    <w:unhideWhenUsed/>
    <w:rsid w:val="0068718D"/>
    <w:rPr>
      <w:color w:val="0000FF" w:themeColor="hyperlink"/>
      <w:u w:val="single"/>
    </w:rPr>
  </w:style>
  <w:style w:type="character" w:styleId="PlaceholderText">
    <w:name w:val="Placeholder Text"/>
    <w:basedOn w:val="DefaultParagraphFont"/>
    <w:uiPriority w:val="99"/>
    <w:semiHidden/>
    <w:rsid w:val="006C4F37"/>
    <w:rPr>
      <w:color w:val="808080"/>
    </w:rPr>
  </w:style>
  <w:style w:type="table" w:styleId="TableGrid">
    <w:name w:val="Table Grid"/>
    <w:basedOn w:val="TableNormal"/>
    <w:uiPriority w:val="59"/>
    <w:rsid w:val="00350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596351">
      <w:bodyDiv w:val="1"/>
      <w:marLeft w:val="0"/>
      <w:marRight w:val="0"/>
      <w:marTop w:val="0"/>
      <w:marBottom w:val="0"/>
      <w:divBdr>
        <w:top w:val="none" w:sz="0" w:space="0" w:color="auto"/>
        <w:left w:val="none" w:sz="0" w:space="0" w:color="auto"/>
        <w:bottom w:val="none" w:sz="0" w:space="0" w:color="auto"/>
        <w:right w:val="none" w:sz="0" w:space="0" w:color="auto"/>
      </w:divBdr>
    </w:div>
    <w:div w:id="131348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header" Target="header2.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43879E59EA77488D9FBC5637EFEAD9" ma:contentTypeVersion="3" ma:contentTypeDescription="Create a new document." ma:contentTypeScope="" ma:versionID="68116c8794089ae3af46aa2f9e8c6bff">
  <xsd:schema xmlns:xsd="http://www.w3.org/2001/XMLSchema" xmlns:xs="http://www.w3.org/2001/XMLSchema" xmlns:p="http://schemas.microsoft.com/office/2006/metadata/properties" xmlns:ns1="http://schemas.microsoft.com/sharepoint/v3" targetNamespace="http://schemas.microsoft.com/office/2006/metadata/properties" ma:root="true" ma:fieldsID="b21ae813a953dd581d8ac65f4bcd1fc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26EAEA5363144F858031A740A5241B" ma:contentTypeVersion="1" ma:contentTypeDescription="Create a new document." ma:contentTypeScope="" ma:versionID="f25db3b7f73555c537e01c96156ac46b">
  <xsd:schema xmlns:xsd="http://www.w3.org/2001/XMLSchema" xmlns:xs="http://www.w3.org/2001/XMLSchema" xmlns:p="http://schemas.microsoft.com/office/2006/metadata/properties" xmlns:ns2="5b82430e-346e-4315-ab51-c9f92ff538cf" targetNamespace="http://schemas.microsoft.com/office/2006/metadata/properties" ma:root="true" ma:fieldsID="4d94b72b0bfb1bd8bb62a69c16f48844" ns2:_="">
    <xsd:import namespace="5b82430e-346e-4315-ab51-c9f92ff538c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2430e-346e-4315-ab51-c9f92ff538c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1A172D-B121-457A-8056-9B7764458D46}"/>
</file>

<file path=customXml/itemProps2.xml><?xml version="1.0" encoding="utf-8"?>
<ds:datastoreItem xmlns:ds="http://schemas.openxmlformats.org/officeDocument/2006/customXml" ds:itemID="{30A76A52-F48D-4567-927C-B667C9DE749F}"/>
</file>

<file path=customXml/itemProps3.xml><?xml version="1.0" encoding="utf-8"?>
<ds:datastoreItem xmlns:ds="http://schemas.openxmlformats.org/officeDocument/2006/customXml" ds:itemID="{EB76D777-8496-45E5-A77E-836C28F7B3BC}"/>
</file>

<file path=customXml/itemProps4.xml><?xml version="1.0" encoding="utf-8"?>
<ds:datastoreItem xmlns:ds="http://schemas.openxmlformats.org/officeDocument/2006/customXml" ds:itemID="{B9C4FC4A-1430-4D2D-85A5-F81E2566E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2430e-346e-4315-ab51-c9f92ff53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84DB830F</Template>
  <TotalTime>0</TotalTime>
  <Pages>9</Pages>
  <Words>3075</Words>
  <Characters>17528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Bishop Grosseteste University College Lincoln</Company>
  <LinksUpToDate>false</LinksUpToDate>
  <CharactersWithSpaces>20562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Francesca Croydon</cp:lastModifiedBy>
  <cp:revision>2</cp:revision>
  <cp:lastPrinted>2016-02-24T11:51:00Z</cp:lastPrinted>
  <dcterms:created xsi:type="dcterms:W3CDTF">2016-03-22T13:46:00Z</dcterms:created>
  <dcterms:modified xsi:type="dcterms:W3CDTF">2016-03-22T13:46:00Z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0x010100BF43879E59EA77488D9FBC5637EFEAD9</vt:lpwstr>
  </property>
  <property fmtid="{D5CDD505-2E9C-101B-9397-08002B2CF9AE}" pid="3" name="_dlc_DocIdItemGuid">
    <vt:lpwstr>4a0b94ef-d715-45b9-95a8-34bfe1838751</vt:lpwstr>
  </property>
</Properties>
</file>